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19" w:rsidRPr="00185549" w:rsidRDefault="00185549" w:rsidP="00185549">
      <w:pPr>
        <w:tabs>
          <w:tab w:val="left" w:pos="9355"/>
        </w:tabs>
        <w:spacing w:after="0" w:line="240" w:lineRule="auto"/>
        <w:ind w:right="-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-116205</wp:posOffset>
            </wp:positionV>
            <wp:extent cx="6743065" cy="9501505"/>
            <wp:effectExtent l="19050" t="0" r="635" b="0"/>
            <wp:wrapSquare wrapText="bothSides"/>
            <wp:docPr id="1" name="Рисунок 1" descr="C:\Users\1\Desktop\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40002.jpg"/>
                    <pic:cNvPicPr>
                      <a:picLocks noChangeAspect="1" noChangeArrowheads="1"/>
                    </pic:cNvPicPr>
                  </pic:nvPicPr>
                  <pic:blipFill>
                    <a:blip r:embed="rId6"/>
                    <a:srcRect/>
                    <a:stretch>
                      <a:fillRect/>
                    </a:stretch>
                  </pic:blipFill>
                  <pic:spPr bwMode="auto">
                    <a:xfrm>
                      <a:off x="0" y="0"/>
                      <a:ext cx="6743065" cy="9501505"/>
                    </a:xfrm>
                    <a:prstGeom prst="rect">
                      <a:avLst/>
                    </a:prstGeom>
                    <a:noFill/>
                    <a:ln w="9525">
                      <a:noFill/>
                      <a:miter lim="800000"/>
                      <a:headEnd/>
                      <a:tailEnd/>
                    </a:ln>
                  </pic:spPr>
                </pic:pic>
              </a:graphicData>
            </a:graphic>
          </wp:anchor>
        </w:drawing>
      </w:r>
      <w:r w:rsidR="004F2319" w:rsidRPr="00185549">
        <w:rPr>
          <w:rFonts w:ascii="Times New Roman" w:hAnsi="Times New Roman" w:cs="Times New Roman"/>
          <w:sz w:val="24"/>
          <w:szCs w:val="24"/>
        </w:rPr>
        <w:t xml:space="preserve">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lastRenderedPageBreak/>
        <w:t>организует выявление, обобщение, распространение, внедрение передового</w:t>
      </w:r>
      <w:r w:rsidRPr="00B047BC">
        <w:sym w:font="Symbol" w:char="F02D"/>
      </w:r>
      <w:r w:rsidRPr="004F2319">
        <w:rPr>
          <w:rFonts w:ascii="Times New Roman" w:hAnsi="Times New Roman" w:cs="Times New Roman"/>
          <w:sz w:val="24"/>
          <w:szCs w:val="24"/>
        </w:rPr>
        <w:t xml:space="preserve"> педагогического опыта среди педагогических работников ДОУ;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рассматривает вопросы повышения квалификации, переподготовки, аттестации</w:t>
      </w:r>
      <w:r w:rsidRPr="00B047BC">
        <w:sym w:font="Symbol" w:char="F02D"/>
      </w:r>
      <w:r w:rsidRPr="004F2319">
        <w:rPr>
          <w:rFonts w:ascii="Times New Roman" w:hAnsi="Times New Roman" w:cs="Times New Roman"/>
          <w:sz w:val="24"/>
          <w:szCs w:val="24"/>
        </w:rPr>
        <w:t xml:space="preserve"> педагогических кадров;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рассматривает вопросы организации дополнительных образовательных услуг</w:t>
      </w:r>
      <w:r w:rsidRPr="00B047BC">
        <w:sym w:font="Symbol" w:char="F02D"/>
      </w:r>
      <w:r w:rsidRPr="004F2319">
        <w:rPr>
          <w:rFonts w:ascii="Times New Roman" w:hAnsi="Times New Roman" w:cs="Times New Roman"/>
          <w:sz w:val="24"/>
          <w:szCs w:val="24"/>
        </w:rPr>
        <w:t xml:space="preserve"> воспитанникам, в т. ч. платных;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подводит итоги деятельности ДОУ за учебный год;</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заслушивает отчеты педагогических и медицинских работников о состоянии</w:t>
      </w:r>
      <w:r w:rsidRPr="00B047BC">
        <w:sym w:font="Symbol" w:char="F02D"/>
      </w:r>
      <w:r w:rsidRPr="004F2319">
        <w:rPr>
          <w:rFonts w:ascii="Times New Roman" w:hAnsi="Times New Roman" w:cs="Times New Roman"/>
          <w:sz w:val="24"/>
          <w:szCs w:val="24"/>
        </w:rPr>
        <w:t xml:space="preserve">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контролирует выполнение ранее принятых решений педагогического совета;</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организует изучение и обсуждение нормативных правовых документов в области дошкольного образования;  </w:t>
      </w:r>
    </w:p>
    <w:p w:rsidR="004F2319" w:rsidRPr="004F2319" w:rsidRDefault="004F2319" w:rsidP="004F2319">
      <w:pPr>
        <w:pStyle w:val="a3"/>
        <w:numPr>
          <w:ilvl w:val="0"/>
          <w:numId w:val="20"/>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утверждает характеристики и принимает решения о награждении, поощрении педагогических работников ДОУ. </w:t>
      </w:r>
    </w:p>
    <w:p w:rsidR="004F2319" w:rsidRPr="00185549" w:rsidRDefault="004F2319" w:rsidP="004F2319">
      <w:pPr>
        <w:spacing w:after="0" w:line="240" w:lineRule="auto"/>
        <w:jc w:val="both"/>
        <w:rPr>
          <w:rFonts w:ascii="Times New Roman" w:hAnsi="Times New Roman" w:cs="Times New Roman"/>
          <w:b/>
          <w:sz w:val="24"/>
          <w:szCs w:val="24"/>
        </w:rPr>
      </w:pPr>
      <w:r w:rsidRPr="00185549">
        <w:rPr>
          <w:rFonts w:ascii="Times New Roman" w:hAnsi="Times New Roman" w:cs="Times New Roman"/>
          <w:b/>
          <w:sz w:val="24"/>
          <w:szCs w:val="24"/>
        </w:rPr>
        <w:t xml:space="preserve">4. Права педагогического совета </w:t>
      </w:r>
    </w:p>
    <w:p w:rsidR="004F2319" w:rsidRDefault="004F2319" w:rsidP="004F23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47BC">
        <w:rPr>
          <w:rFonts w:ascii="Times New Roman" w:hAnsi="Times New Roman" w:cs="Times New Roman"/>
          <w:sz w:val="24"/>
          <w:szCs w:val="24"/>
        </w:rPr>
        <w:t xml:space="preserve">4.1. Педагогический совет имеет право:  </w:t>
      </w:r>
    </w:p>
    <w:p w:rsidR="004F2319" w:rsidRDefault="004F2319" w:rsidP="004F2319">
      <w:pPr>
        <w:pStyle w:val="a3"/>
        <w:numPr>
          <w:ilvl w:val="0"/>
          <w:numId w:val="21"/>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участвовать в управлении ДОУ;</w:t>
      </w:r>
    </w:p>
    <w:p w:rsidR="004F2319" w:rsidRPr="004F2319" w:rsidRDefault="004F2319" w:rsidP="004F2319">
      <w:pPr>
        <w:pStyle w:val="a3"/>
        <w:numPr>
          <w:ilvl w:val="0"/>
          <w:numId w:val="21"/>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направлять предложения и заявления в адрес руководителя ДОУ.</w:t>
      </w:r>
    </w:p>
    <w:p w:rsidR="004F2319" w:rsidRDefault="004F2319" w:rsidP="004F2319">
      <w:pPr>
        <w:spacing w:after="0"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4.2. Каждый член педагогического совета имеет право:  </w:t>
      </w:r>
    </w:p>
    <w:p w:rsidR="004F2319" w:rsidRPr="004F2319" w:rsidRDefault="004F2319" w:rsidP="004F2319">
      <w:pPr>
        <w:pStyle w:val="a3"/>
        <w:numPr>
          <w:ilvl w:val="0"/>
          <w:numId w:val="22"/>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4F2319" w:rsidRPr="004F2319" w:rsidRDefault="004F2319" w:rsidP="004F2319">
      <w:pPr>
        <w:pStyle w:val="a3"/>
        <w:numPr>
          <w:ilvl w:val="0"/>
          <w:numId w:val="22"/>
        </w:numPr>
        <w:spacing w:after="0"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при несогласии с решением педагогического совета высказывать свое мотивированное мнение, которое должно быть занесено в протокол. </w:t>
      </w:r>
    </w:p>
    <w:p w:rsidR="004F2319" w:rsidRDefault="004F2319" w:rsidP="004F2319">
      <w:pPr>
        <w:spacing w:after="0" w:line="240" w:lineRule="auto"/>
        <w:jc w:val="both"/>
        <w:rPr>
          <w:rFonts w:ascii="Times New Roman" w:hAnsi="Times New Roman" w:cs="Times New Roman"/>
          <w:sz w:val="24"/>
          <w:szCs w:val="24"/>
        </w:rPr>
      </w:pPr>
    </w:p>
    <w:p w:rsidR="004F2319" w:rsidRPr="004F2319" w:rsidRDefault="004F2319" w:rsidP="004F2319">
      <w:pPr>
        <w:spacing w:after="0" w:line="240" w:lineRule="auto"/>
        <w:jc w:val="both"/>
        <w:rPr>
          <w:rFonts w:ascii="Times New Roman" w:hAnsi="Times New Roman" w:cs="Times New Roman"/>
          <w:b/>
          <w:sz w:val="24"/>
          <w:szCs w:val="24"/>
        </w:rPr>
      </w:pPr>
      <w:r w:rsidRPr="004F2319">
        <w:rPr>
          <w:rFonts w:ascii="Times New Roman" w:hAnsi="Times New Roman" w:cs="Times New Roman"/>
          <w:b/>
          <w:sz w:val="24"/>
          <w:szCs w:val="24"/>
        </w:rPr>
        <w:t xml:space="preserve">5. Организация управления педагогическим советом </w:t>
      </w:r>
    </w:p>
    <w:p w:rsidR="004F2319" w:rsidRDefault="004F2319" w:rsidP="004F2319">
      <w:pPr>
        <w:spacing w:line="240" w:lineRule="auto"/>
        <w:ind w:left="567" w:hanging="567"/>
        <w:jc w:val="both"/>
        <w:rPr>
          <w:rFonts w:ascii="Times New Roman" w:hAnsi="Times New Roman" w:cs="Times New Roman"/>
          <w:sz w:val="24"/>
          <w:szCs w:val="24"/>
        </w:rPr>
      </w:pPr>
      <w:r w:rsidRPr="00B047BC">
        <w:rPr>
          <w:rFonts w:ascii="Times New Roman" w:hAnsi="Times New Roman" w:cs="Times New Roman"/>
          <w:sz w:val="24"/>
          <w:szCs w:val="24"/>
        </w:rPr>
        <w:t xml:space="preserve">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4F2319" w:rsidRDefault="004F2319" w:rsidP="004F2319">
      <w:pPr>
        <w:spacing w:line="240" w:lineRule="auto"/>
        <w:ind w:left="567" w:hanging="567"/>
        <w:jc w:val="both"/>
        <w:rPr>
          <w:rFonts w:ascii="Times New Roman" w:hAnsi="Times New Roman" w:cs="Times New Roman"/>
          <w:sz w:val="24"/>
          <w:szCs w:val="24"/>
        </w:rPr>
      </w:pPr>
      <w:r w:rsidRPr="00B047BC">
        <w:rPr>
          <w:rFonts w:ascii="Times New Roman" w:hAnsi="Times New Roman" w:cs="Times New Roman"/>
          <w:sz w:val="24"/>
          <w:szCs w:val="24"/>
        </w:rPr>
        <w:t xml:space="preserve">5.2. Педагогический совет избирает из своего состава председателя и секретаря сроком на один учебный год.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5.3. Председатель педагогического совета:  </w:t>
      </w:r>
    </w:p>
    <w:p w:rsidR="004F2319" w:rsidRPr="004F2319" w:rsidRDefault="004F2319" w:rsidP="004F2319">
      <w:pPr>
        <w:pStyle w:val="a3"/>
        <w:numPr>
          <w:ilvl w:val="0"/>
          <w:numId w:val="23"/>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организует деятельность педагогического совета;</w:t>
      </w:r>
    </w:p>
    <w:p w:rsidR="004F2319" w:rsidRPr="004F2319" w:rsidRDefault="004F2319" w:rsidP="004F2319">
      <w:pPr>
        <w:pStyle w:val="a3"/>
        <w:numPr>
          <w:ilvl w:val="0"/>
          <w:numId w:val="23"/>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информирует членов педагогического совета о предстоящем заседании не менее чем за 30 дней до его проведения; </w:t>
      </w:r>
    </w:p>
    <w:p w:rsidR="004F2319" w:rsidRPr="004F2319" w:rsidRDefault="004F2319" w:rsidP="004F2319">
      <w:pPr>
        <w:pStyle w:val="a3"/>
        <w:numPr>
          <w:ilvl w:val="0"/>
          <w:numId w:val="23"/>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организует подготовку и проведение заседания педагогического совета;</w:t>
      </w:r>
    </w:p>
    <w:p w:rsidR="004F2319" w:rsidRPr="004F2319" w:rsidRDefault="004F2319" w:rsidP="004F2319">
      <w:pPr>
        <w:pStyle w:val="a3"/>
        <w:numPr>
          <w:ilvl w:val="0"/>
          <w:numId w:val="23"/>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определяет повестку дня педагогического совета;</w:t>
      </w:r>
    </w:p>
    <w:p w:rsidR="004F2319" w:rsidRPr="004F2319" w:rsidRDefault="004F2319" w:rsidP="004F2319">
      <w:pPr>
        <w:pStyle w:val="a3"/>
        <w:numPr>
          <w:ilvl w:val="0"/>
          <w:numId w:val="23"/>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контролирует выполнение решений педагогического совета.</w:t>
      </w:r>
      <w:r w:rsidRPr="00B047BC">
        <w:sym w:font="Symbol" w:char="F02D"/>
      </w:r>
    </w:p>
    <w:p w:rsidR="004F2319" w:rsidRDefault="004F2319" w:rsidP="004F2319">
      <w:pPr>
        <w:spacing w:line="240" w:lineRule="auto"/>
        <w:ind w:left="567" w:hanging="567"/>
        <w:jc w:val="both"/>
        <w:rPr>
          <w:rFonts w:ascii="Times New Roman" w:hAnsi="Times New Roman" w:cs="Times New Roman"/>
          <w:sz w:val="24"/>
          <w:szCs w:val="24"/>
        </w:rPr>
      </w:pPr>
      <w:r w:rsidRPr="00B047BC">
        <w:rPr>
          <w:rFonts w:ascii="Times New Roman" w:hAnsi="Times New Roman" w:cs="Times New Roman"/>
          <w:sz w:val="24"/>
          <w:szCs w:val="24"/>
        </w:rPr>
        <w:t xml:space="preserve"> 5.4. Педагогический совет работает по плану, составляющему часть годового плана работы ДОУ. </w:t>
      </w:r>
    </w:p>
    <w:p w:rsidR="004F2319" w:rsidRDefault="004F2319" w:rsidP="004F2319">
      <w:pPr>
        <w:spacing w:after="0" w:line="240" w:lineRule="auto"/>
        <w:ind w:left="567" w:hanging="567"/>
        <w:jc w:val="both"/>
        <w:rPr>
          <w:rFonts w:ascii="Times New Roman" w:hAnsi="Times New Roman" w:cs="Times New Roman"/>
          <w:sz w:val="24"/>
          <w:szCs w:val="24"/>
        </w:rPr>
      </w:pPr>
      <w:r w:rsidRPr="00B047BC">
        <w:rPr>
          <w:rFonts w:ascii="Times New Roman" w:hAnsi="Times New Roman" w:cs="Times New Roman"/>
          <w:sz w:val="24"/>
          <w:szCs w:val="24"/>
        </w:rPr>
        <w:t>5.5. Заседания педагогического совета созываются в соответствии с планом работы ДОУ.</w:t>
      </w:r>
    </w:p>
    <w:p w:rsidR="004F2319" w:rsidRDefault="004F2319" w:rsidP="004F2319">
      <w:pPr>
        <w:spacing w:after="0" w:line="240" w:lineRule="auto"/>
        <w:ind w:left="567" w:hanging="567"/>
        <w:jc w:val="both"/>
        <w:rPr>
          <w:rFonts w:ascii="Times New Roman" w:hAnsi="Times New Roman" w:cs="Times New Roman"/>
          <w:sz w:val="24"/>
          <w:szCs w:val="24"/>
        </w:rPr>
      </w:pPr>
      <w:r w:rsidRPr="00B047BC">
        <w:rPr>
          <w:rFonts w:ascii="Times New Roman" w:hAnsi="Times New Roman" w:cs="Times New Roman"/>
          <w:sz w:val="24"/>
          <w:szCs w:val="24"/>
        </w:rPr>
        <w:t xml:space="preserve"> 5.6. Заседания педагогического совета правомочны, если на них присутствует не менее половины его состава. </w:t>
      </w:r>
    </w:p>
    <w:p w:rsidR="004F2319" w:rsidRDefault="004F2319" w:rsidP="004F2319">
      <w:pPr>
        <w:spacing w:after="0" w:line="240" w:lineRule="auto"/>
        <w:ind w:left="426" w:hanging="426"/>
        <w:jc w:val="both"/>
        <w:rPr>
          <w:rFonts w:ascii="Times New Roman" w:hAnsi="Times New Roman" w:cs="Times New Roman"/>
          <w:sz w:val="24"/>
          <w:szCs w:val="24"/>
        </w:rPr>
      </w:pPr>
      <w:r w:rsidRPr="00B047BC">
        <w:rPr>
          <w:rFonts w:ascii="Times New Roman" w:hAnsi="Times New Roman" w:cs="Times New Roman"/>
          <w:sz w:val="24"/>
          <w:szCs w:val="24"/>
        </w:rPr>
        <w:t xml:space="preserve">5.7. Решение педагогического совета принимается открытым голосованием и считается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5.8. Ответственность за выполнение решений педагогического совета лежит на</w:t>
      </w:r>
      <w:r>
        <w:rPr>
          <w:rFonts w:ascii="Times New Roman" w:hAnsi="Times New Roman" w:cs="Times New Roman"/>
          <w:sz w:val="24"/>
          <w:szCs w:val="24"/>
        </w:rPr>
        <w:t xml:space="preserve"> </w:t>
      </w:r>
      <w:proofErr w:type="gramStart"/>
      <w:r>
        <w:rPr>
          <w:rFonts w:ascii="Times New Roman" w:hAnsi="Times New Roman" w:cs="Times New Roman"/>
          <w:sz w:val="24"/>
          <w:szCs w:val="24"/>
        </w:rPr>
        <w:t>старшем</w:t>
      </w:r>
      <w:proofErr w:type="gramEnd"/>
      <w:r>
        <w:rPr>
          <w:rFonts w:ascii="Times New Roman" w:hAnsi="Times New Roman" w:cs="Times New Roman"/>
          <w:sz w:val="24"/>
          <w:szCs w:val="24"/>
        </w:rPr>
        <w:t xml:space="preserve"> воспитателя </w:t>
      </w:r>
      <w:r w:rsidRPr="00B047BC">
        <w:rPr>
          <w:rFonts w:ascii="Times New Roman" w:hAnsi="Times New Roman" w:cs="Times New Roman"/>
          <w:sz w:val="24"/>
          <w:szCs w:val="24"/>
        </w:rPr>
        <w:t xml:space="preserve">ДОУ.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4F2319" w:rsidRDefault="004F2319" w:rsidP="004F2319">
      <w:pPr>
        <w:spacing w:line="240" w:lineRule="auto"/>
        <w:ind w:left="708" w:hanging="708"/>
        <w:jc w:val="both"/>
        <w:rPr>
          <w:rFonts w:ascii="Times New Roman" w:hAnsi="Times New Roman" w:cs="Times New Roman"/>
          <w:sz w:val="24"/>
          <w:szCs w:val="24"/>
        </w:rPr>
      </w:pPr>
      <w:r w:rsidRPr="004F2319">
        <w:rPr>
          <w:rFonts w:ascii="Times New Roman" w:hAnsi="Times New Roman" w:cs="Times New Roman"/>
          <w:b/>
          <w:sz w:val="24"/>
          <w:szCs w:val="24"/>
        </w:rPr>
        <w:t>6. Взаимосвязи педагогического совета с другими органами самоуправления.</w:t>
      </w:r>
      <w:r w:rsidRPr="00B047BC">
        <w:rPr>
          <w:rFonts w:ascii="Times New Roman" w:hAnsi="Times New Roman" w:cs="Times New Roman"/>
          <w:sz w:val="24"/>
          <w:szCs w:val="24"/>
        </w:rPr>
        <w:t xml:space="preserve"> </w:t>
      </w:r>
    </w:p>
    <w:p w:rsidR="004F2319" w:rsidRDefault="004F2319" w:rsidP="004F2319">
      <w:pPr>
        <w:spacing w:line="240" w:lineRule="auto"/>
        <w:ind w:firstLine="426"/>
        <w:jc w:val="both"/>
        <w:rPr>
          <w:rFonts w:ascii="Times New Roman" w:hAnsi="Times New Roman" w:cs="Times New Roman"/>
          <w:sz w:val="24"/>
          <w:szCs w:val="24"/>
        </w:rPr>
      </w:pPr>
      <w:r w:rsidRPr="00B047BC">
        <w:rPr>
          <w:rFonts w:ascii="Times New Roman" w:hAnsi="Times New Roman" w:cs="Times New Roman"/>
          <w:sz w:val="24"/>
          <w:szCs w:val="24"/>
        </w:rPr>
        <w:t>Педагогический совет организует взаимодействие с другими коллегиал</w:t>
      </w:r>
      <w:r>
        <w:rPr>
          <w:rFonts w:ascii="Times New Roman" w:hAnsi="Times New Roman" w:cs="Times New Roman"/>
          <w:sz w:val="24"/>
          <w:szCs w:val="24"/>
        </w:rPr>
        <w:t>ьными органами управления ДОУ: о</w:t>
      </w:r>
      <w:r w:rsidRPr="00B047BC">
        <w:rPr>
          <w:rFonts w:ascii="Times New Roman" w:hAnsi="Times New Roman" w:cs="Times New Roman"/>
          <w:sz w:val="24"/>
          <w:szCs w:val="24"/>
        </w:rPr>
        <w:t>бщим с</w:t>
      </w:r>
      <w:r>
        <w:rPr>
          <w:rFonts w:ascii="Times New Roman" w:hAnsi="Times New Roman" w:cs="Times New Roman"/>
          <w:sz w:val="24"/>
          <w:szCs w:val="24"/>
        </w:rPr>
        <w:t xml:space="preserve">обранием, родительским комитетом ДОУ, </w:t>
      </w:r>
      <w:r w:rsidRPr="00B047BC">
        <w:rPr>
          <w:rFonts w:ascii="Times New Roman" w:hAnsi="Times New Roman" w:cs="Times New Roman"/>
          <w:sz w:val="24"/>
          <w:szCs w:val="24"/>
        </w:rPr>
        <w:t>(через участие представителей педагогического совета в заседании данных органах управления):  представляет на ознако</w:t>
      </w:r>
      <w:r>
        <w:rPr>
          <w:rFonts w:ascii="Times New Roman" w:hAnsi="Times New Roman" w:cs="Times New Roman"/>
          <w:sz w:val="24"/>
          <w:szCs w:val="24"/>
        </w:rPr>
        <w:t xml:space="preserve">мление общему собранию и родительскому комитету </w:t>
      </w:r>
      <w:r w:rsidRPr="00B047BC">
        <w:rPr>
          <w:rFonts w:ascii="Times New Roman" w:hAnsi="Times New Roman" w:cs="Times New Roman"/>
          <w:sz w:val="24"/>
          <w:szCs w:val="24"/>
        </w:rPr>
        <w:t>ДОУ материалы,</w:t>
      </w:r>
      <w:r w:rsidRPr="00B047BC">
        <w:rPr>
          <w:rFonts w:ascii="Times New Roman" w:hAnsi="Times New Roman" w:cs="Times New Roman"/>
          <w:sz w:val="24"/>
          <w:szCs w:val="24"/>
        </w:rPr>
        <w:sym w:font="Symbol" w:char="F02D"/>
      </w:r>
      <w:r w:rsidRPr="00B047BC">
        <w:rPr>
          <w:rFonts w:ascii="Times New Roman" w:hAnsi="Times New Roman" w:cs="Times New Roman"/>
          <w:sz w:val="24"/>
          <w:szCs w:val="24"/>
        </w:rPr>
        <w:t xml:space="preserve"> разработанные на заседании пед</w:t>
      </w:r>
      <w:r>
        <w:rPr>
          <w:rFonts w:ascii="Times New Roman" w:hAnsi="Times New Roman" w:cs="Times New Roman"/>
          <w:sz w:val="24"/>
          <w:szCs w:val="24"/>
        </w:rPr>
        <w:t>агогического совета.</w:t>
      </w:r>
    </w:p>
    <w:p w:rsidR="004F2319" w:rsidRPr="004F2319" w:rsidRDefault="004F2319" w:rsidP="004F2319">
      <w:pPr>
        <w:spacing w:line="240" w:lineRule="auto"/>
        <w:jc w:val="both"/>
        <w:rPr>
          <w:rFonts w:ascii="Times New Roman" w:hAnsi="Times New Roman" w:cs="Times New Roman"/>
          <w:b/>
          <w:sz w:val="24"/>
          <w:szCs w:val="24"/>
        </w:rPr>
      </w:pPr>
      <w:r w:rsidRPr="004F2319">
        <w:rPr>
          <w:rFonts w:ascii="Times New Roman" w:hAnsi="Times New Roman" w:cs="Times New Roman"/>
          <w:b/>
          <w:sz w:val="24"/>
          <w:szCs w:val="24"/>
        </w:rPr>
        <w:t xml:space="preserve">7. Ответственность педагогического совета </w:t>
      </w:r>
    </w:p>
    <w:p w:rsidR="004F2319" w:rsidRDefault="004F2319" w:rsidP="004F2319">
      <w:pPr>
        <w:spacing w:after="0" w:line="240" w:lineRule="auto"/>
        <w:ind w:left="426" w:hanging="426"/>
        <w:jc w:val="both"/>
        <w:rPr>
          <w:rFonts w:ascii="Times New Roman" w:hAnsi="Times New Roman" w:cs="Times New Roman"/>
          <w:sz w:val="24"/>
          <w:szCs w:val="24"/>
        </w:rPr>
      </w:pPr>
      <w:r w:rsidRPr="00B047BC">
        <w:rPr>
          <w:rFonts w:ascii="Times New Roman" w:hAnsi="Times New Roman" w:cs="Times New Roman"/>
          <w:sz w:val="24"/>
          <w:szCs w:val="24"/>
        </w:rPr>
        <w:t xml:space="preserve">7.1. Педагогический совет несет ответственность за невыполнение или выполнение не в полном объеме закрепленных за ним задач и функций. </w:t>
      </w:r>
    </w:p>
    <w:p w:rsidR="004F2319" w:rsidRDefault="004F2319" w:rsidP="004F2319">
      <w:pPr>
        <w:spacing w:line="240" w:lineRule="auto"/>
        <w:ind w:left="426" w:hanging="426"/>
        <w:jc w:val="both"/>
        <w:rPr>
          <w:rFonts w:ascii="Times New Roman" w:hAnsi="Times New Roman" w:cs="Times New Roman"/>
          <w:sz w:val="24"/>
          <w:szCs w:val="24"/>
        </w:rPr>
      </w:pPr>
      <w:r w:rsidRPr="00B047BC">
        <w:rPr>
          <w:rFonts w:ascii="Times New Roman" w:hAnsi="Times New Roman" w:cs="Times New Roman"/>
          <w:sz w:val="24"/>
          <w:szCs w:val="24"/>
        </w:rPr>
        <w:t xml:space="preserve">7.2. Педагогический совет несет ответственность за соблюдение законодательства РФ в ходе выполнения решений. </w:t>
      </w:r>
    </w:p>
    <w:p w:rsidR="004F2319" w:rsidRPr="004F2319" w:rsidRDefault="004F2319" w:rsidP="004F2319">
      <w:pPr>
        <w:spacing w:line="240" w:lineRule="auto"/>
        <w:jc w:val="both"/>
        <w:rPr>
          <w:rFonts w:ascii="Times New Roman" w:hAnsi="Times New Roman" w:cs="Times New Roman"/>
          <w:b/>
          <w:sz w:val="24"/>
          <w:szCs w:val="24"/>
        </w:rPr>
      </w:pPr>
      <w:r w:rsidRPr="004F2319">
        <w:rPr>
          <w:rFonts w:ascii="Times New Roman" w:hAnsi="Times New Roman" w:cs="Times New Roman"/>
          <w:b/>
          <w:sz w:val="24"/>
          <w:szCs w:val="24"/>
        </w:rPr>
        <w:t xml:space="preserve">8. Оформление решений педагогического совета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8.1. Решения, принятые на заседании педагогического совета оформляются протоколом. 8.2. В книге протоколов фиксируется:  </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дата проведения заседания;</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количественное присутствие (отсутствие) членов педагогического совета;</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Ф.И.О, должность приглашенных участников педагогического совета;</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повестка дня;</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ход обсуждения вопросов;</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 xml:space="preserve">предложения, рекомендации и замечания членов педагогического совета и приглашенных лиц; </w:t>
      </w:r>
    </w:p>
    <w:p w:rsidR="004F2319" w:rsidRPr="004F2319" w:rsidRDefault="004F2319" w:rsidP="004F2319">
      <w:pPr>
        <w:pStyle w:val="a3"/>
        <w:numPr>
          <w:ilvl w:val="0"/>
          <w:numId w:val="24"/>
        </w:numPr>
        <w:spacing w:line="240" w:lineRule="auto"/>
        <w:jc w:val="both"/>
        <w:rPr>
          <w:rFonts w:ascii="Times New Roman" w:hAnsi="Times New Roman" w:cs="Times New Roman"/>
          <w:sz w:val="24"/>
          <w:szCs w:val="24"/>
        </w:rPr>
      </w:pPr>
      <w:r w:rsidRPr="004F2319">
        <w:rPr>
          <w:rFonts w:ascii="Times New Roman" w:hAnsi="Times New Roman" w:cs="Times New Roman"/>
          <w:sz w:val="24"/>
          <w:szCs w:val="24"/>
        </w:rPr>
        <w:t>решения педагогического совета.</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8.3. Протоколы подписываются председателем и секретарем педагогического совета.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8.4. Нумерация протоколов ведется от начала учебного года.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8.5. Книга протоколов педагогического совета нумеруется постранично, визируется подписью руководителя ДОУ и печатью учреждения.</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 xml:space="preserve"> 8.6. Книга протоколов педагогического совета хранится в ДОУ в течение 50 лет и передается по акту (при смене руководителя или передаче в архив). </w:t>
      </w:r>
    </w:p>
    <w:p w:rsidR="004F2319" w:rsidRDefault="004F2319" w:rsidP="004F2319">
      <w:pPr>
        <w:spacing w:line="240" w:lineRule="auto"/>
        <w:jc w:val="both"/>
        <w:rPr>
          <w:rFonts w:ascii="Times New Roman" w:hAnsi="Times New Roman" w:cs="Times New Roman"/>
          <w:sz w:val="24"/>
          <w:szCs w:val="24"/>
        </w:rPr>
      </w:pPr>
      <w:r w:rsidRPr="00B047BC">
        <w:rPr>
          <w:rFonts w:ascii="Times New Roman" w:hAnsi="Times New Roman" w:cs="Times New Roman"/>
          <w:sz w:val="24"/>
          <w:szCs w:val="24"/>
        </w:rPr>
        <w:t>8.7. Доклады, тексты выступлений членов педагогического совета хранятся в отдельной папке также в течение 50 лет.</w:t>
      </w:r>
    </w:p>
    <w:p w:rsidR="004F2319" w:rsidRDefault="004F2319" w:rsidP="004F2319">
      <w:pPr>
        <w:jc w:val="both"/>
        <w:rPr>
          <w:rFonts w:ascii="Times New Roman" w:hAnsi="Times New Roman" w:cs="Times New Roman"/>
          <w:sz w:val="24"/>
          <w:szCs w:val="24"/>
        </w:rPr>
      </w:pPr>
    </w:p>
    <w:p w:rsidR="00E13EEB" w:rsidRPr="00B047BC" w:rsidRDefault="00E13EEB" w:rsidP="00B047BC">
      <w:pPr>
        <w:jc w:val="both"/>
        <w:rPr>
          <w:rFonts w:ascii="Times New Roman" w:hAnsi="Times New Roman" w:cs="Times New Roman"/>
          <w:sz w:val="24"/>
          <w:szCs w:val="24"/>
        </w:rPr>
      </w:pPr>
    </w:p>
    <w:sectPr w:rsidR="00E13EEB" w:rsidRPr="00B047BC" w:rsidSect="00CD3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84E"/>
    <w:multiLevelType w:val="multilevel"/>
    <w:tmpl w:val="1286E7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BE1D81"/>
    <w:multiLevelType w:val="hybridMultilevel"/>
    <w:tmpl w:val="402AEC5A"/>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65D5B"/>
    <w:multiLevelType w:val="multilevel"/>
    <w:tmpl w:val="82149C1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674F2C"/>
    <w:multiLevelType w:val="hybridMultilevel"/>
    <w:tmpl w:val="023AC19E"/>
    <w:lvl w:ilvl="0" w:tplc="FB601CD2">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E22467A"/>
    <w:multiLevelType w:val="hybridMultilevel"/>
    <w:tmpl w:val="CE1A5B38"/>
    <w:lvl w:ilvl="0" w:tplc="FEB28008">
      <w:start w:val="1"/>
      <w:numFmt w:val="decimal"/>
      <w:lvlText w:val="%1.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83229"/>
    <w:multiLevelType w:val="hybridMultilevel"/>
    <w:tmpl w:val="26726D9A"/>
    <w:lvl w:ilvl="0" w:tplc="FEB28008">
      <w:start w:val="1"/>
      <w:numFmt w:val="decimal"/>
      <w:lvlText w:val="%1.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7501C"/>
    <w:multiLevelType w:val="hybridMultilevel"/>
    <w:tmpl w:val="2324931A"/>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82DAA"/>
    <w:multiLevelType w:val="multilevel"/>
    <w:tmpl w:val="26E45BF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A32325"/>
    <w:multiLevelType w:val="hybridMultilevel"/>
    <w:tmpl w:val="EA0C7338"/>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386C85"/>
    <w:multiLevelType w:val="hybridMultilevel"/>
    <w:tmpl w:val="EE969054"/>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F7731"/>
    <w:multiLevelType w:val="multilevel"/>
    <w:tmpl w:val="E54ACE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335987"/>
    <w:multiLevelType w:val="hybridMultilevel"/>
    <w:tmpl w:val="C67E71E6"/>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87CE2"/>
    <w:multiLevelType w:val="hybridMultilevel"/>
    <w:tmpl w:val="70283500"/>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343C2"/>
    <w:multiLevelType w:val="hybridMultilevel"/>
    <w:tmpl w:val="369EC786"/>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116AD"/>
    <w:multiLevelType w:val="hybridMultilevel"/>
    <w:tmpl w:val="31980F6C"/>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82FA9"/>
    <w:multiLevelType w:val="multilevel"/>
    <w:tmpl w:val="24A42FC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1192AEA"/>
    <w:multiLevelType w:val="hybridMultilevel"/>
    <w:tmpl w:val="070A656E"/>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5622C"/>
    <w:multiLevelType w:val="multilevel"/>
    <w:tmpl w:val="DCDEF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D946A8"/>
    <w:multiLevelType w:val="hybridMultilevel"/>
    <w:tmpl w:val="C27A7C08"/>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D701A"/>
    <w:multiLevelType w:val="hybridMultilevel"/>
    <w:tmpl w:val="C4E0520C"/>
    <w:lvl w:ilvl="0" w:tplc="FEB28008">
      <w:start w:val="1"/>
      <w:numFmt w:val="decimal"/>
      <w:lvlText w:val="%1.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42A5B"/>
    <w:multiLevelType w:val="hybridMultilevel"/>
    <w:tmpl w:val="3CFCF826"/>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22CB1"/>
    <w:multiLevelType w:val="hybridMultilevel"/>
    <w:tmpl w:val="8B48B89E"/>
    <w:lvl w:ilvl="0" w:tplc="FEB28008">
      <w:start w:val="1"/>
      <w:numFmt w:val="decimal"/>
      <w:lvlText w:val="%1.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36071A"/>
    <w:multiLevelType w:val="hybridMultilevel"/>
    <w:tmpl w:val="27EE39AA"/>
    <w:lvl w:ilvl="0" w:tplc="FB601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A0CA1"/>
    <w:multiLevelType w:val="hybridMultilevel"/>
    <w:tmpl w:val="6958DC78"/>
    <w:lvl w:ilvl="0" w:tplc="FEB28008">
      <w:start w:val="1"/>
      <w:numFmt w:val="decimal"/>
      <w:lvlText w:val="%1.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4"/>
  </w:num>
  <w:num w:numId="5">
    <w:abstractNumId w:val="1"/>
  </w:num>
  <w:num w:numId="6">
    <w:abstractNumId w:val="22"/>
  </w:num>
  <w:num w:numId="7">
    <w:abstractNumId w:val="8"/>
  </w:num>
  <w:num w:numId="8">
    <w:abstractNumId w:val="23"/>
  </w:num>
  <w:num w:numId="9">
    <w:abstractNumId w:val="10"/>
  </w:num>
  <w:num w:numId="10">
    <w:abstractNumId w:val="13"/>
  </w:num>
  <w:num w:numId="11">
    <w:abstractNumId w:val="19"/>
  </w:num>
  <w:num w:numId="12">
    <w:abstractNumId w:val="3"/>
  </w:num>
  <w:num w:numId="13">
    <w:abstractNumId w:val="4"/>
  </w:num>
  <w:num w:numId="14">
    <w:abstractNumId w:val="0"/>
  </w:num>
  <w:num w:numId="15">
    <w:abstractNumId w:val="6"/>
  </w:num>
  <w:num w:numId="16">
    <w:abstractNumId w:val="21"/>
  </w:num>
  <w:num w:numId="17">
    <w:abstractNumId w:val="2"/>
  </w:num>
  <w:num w:numId="18">
    <w:abstractNumId w:val="17"/>
  </w:num>
  <w:num w:numId="19">
    <w:abstractNumId w:val="20"/>
  </w:num>
  <w:num w:numId="20">
    <w:abstractNumId w:val="9"/>
  </w:num>
  <w:num w:numId="21">
    <w:abstractNumId w:val="18"/>
  </w:num>
  <w:num w:numId="22">
    <w:abstractNumId w:val="12"/>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B047BC"/>
    <w:rsid w:val="00030997"/>
    <w:rsid w:val="00185549"/>
    <w:rsid w:val="00430094"/>
    <w:rsid w:val="004F2319"/>
    <w:rsid w:val="007A1147"/>
    <w:rsid w:val="009217A7"/>
    <w:rsid w:val="00B047BC"/>
    <w:rsid w:val="00CD173F"/>
    <w:rsid w:val="00CD3769"/>
    <w:rsid w:val="00E13EEB"/>
    <w:rsid w:val="00FF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094"/>
    <w:pPr>
      <w:ind w:left="720"/>
      <w:contextualSpacing/>
    </w:pPr>
  </w:style>
  <w:style w:type="paragraph" w:styleId="a4">
    <w:name w:val="Balloon Text"/>
    <w:basedOn w:val="a"/>
    <w:link w:val="a5"/>
    <w:uiPriority w:val="99"/>
    <w:semiHidden/>
    <w:unhideWhenUsed/>
    <w:rsid w:val="00185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8357-2D50-419F-A034-6DBEEF73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2015-07-08T09:52:00Z</dcterms:created>
  <dcterms:modified xsi:type="dcterms:W3CDTF">2015-07-28T07:38:00Z</dcterms:modified>
</cp:coreProperties>
</file>