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B" w:rsidRDefault="003E5ADB" w:rsidP="003E5A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ситуация</w:t>
      </w:r>
    </w:p>
    <w:p w:rsidR="003E5ADB" w:rsidRPr="009B4B3C" w:rsidRDefault="003E5ADB" w:rsidP="003E5A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области «Познавательно развитие» по формированию элементарных математических представлений</w:t>
      </w:r>
    </w:p>
    <w:p w:rsidR="003E5ADB" w:rsidRPr="009B4B3C" w:rsidRDefault="003E5ADB" w:rsidP="003E5A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Состав числа 10</w:t>
      </w:r>
      <w:r w:rsidRPr="009B4B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E5ADB" w:rsidRPr="009B4B3C" w:rsidRDefault="003E5ADB" w:rsidP="003E5A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</w:t>
      </w: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группа)</w:t>
      </w:r>
    </w:p>
    <w:p w:rsidR="003E5ADB" w:rsidRPr="009B4B3C" w:rsidRDefault="003E5ADB" w:rsidP="003E5A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E5ADB" w:rsidRPr="009B4B3C" w:rsidRDefault="003E5ADB" w:rsidP="003E5A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Подготовила:</w:t>
      </w:r>
      <w:r w:rsidRPr="009B4B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 Ткачёва Е.А.</w:t>
      </w:r>
    </w:p>
    <w:p w:rsidR="003E5ADB" w:rsidRDefault="003E5ADB" w:rsidP="006C0DA2">
      <w:pPr>
        <w:pStyle w:val="a4"/>
        <w:spacing w:after="0"/>
        <w:jc w:val="right"/>
        <w:rPr>
          <w:rStyle w:val="myBoldChars"/>
          <w:sz w:val="28"/>
          <w:szCs w:val="28"/>
        </w:rPr>
      </w:pPr>
    </w:p>
    <w:p w:rsidR="006D3ED0" w:rsidRPr="006C0DA2" w:rsidRDefault="006D3ED0" w:rsidP="003E5ADB">
      <w:pPr>
        <w:pStyle w:val="Tekst0"/>
        <w:spacing w:line="240" w:lineRule="auto"/>
        <w:ind w:firstLine="0"/>
        <w:rPr>
          <w:rStyle w:val="myBoldChars"/>
          <w:rFonts w:ascii="Times New Roman" w:hAnsi="Times New Roman" w:cs="Times New Roman"/>
          <w:b/>
          <w:bCs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• Учить составлять число 10 из двух меньших чисел и раскладывать его на два меньших числа.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• Закреплять умение определять предыдущее, последующее и пропущенное число к </w:t>
      </w:r>
      <w:proofErr w:type="gramStart"/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 или обозначенному цифрой в пределах 10.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• Упражнять в умении измерять длину и ширину предметов с помощью условной меры. 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• Продолжать формировать навыки ориентировки на листе бумаги в клетку.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b/>
          <w:bCs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i/>
          <w:iCs/>
          <w:sz w:val="28"/>
          <w:szCs w:val="28"/>
        </w:rPr>
        <w:t>Демонстрационный материал.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 Мяч, карточки с цифрами от 0 до 9, «отрез ткани» (лист бумаги), равный 6 мерам по длине и 4 мерам по ширине, полоска бумаги (мера), 10 кругов одного цвета (пирожки), 2 тарелки.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i/>
          <w:iCs/>
          <w:sz w:val="28"/>
          <w:szCs w:val="28"/>
        </w:rPr>
        <w:t xml:space="preserve">Раздаточный материал. 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Счетные палочки, 10 кругов одного цвета, 10 треугольников одного цвета, тетради в клетку, на которых дано начало шифровки (</w:t>
      </w:r>
      <w:proofErr w:type="gramStart"/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см</w:t>
      </w:r>
      <w:proofErr w:type="gramEnd"/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. рис. 1), карандаши.</w:t>
      </w:r>
    </w:p>
    <w:p w:rsidR="006D3ED0" w:rsidRPr="003E5ADB" w:rsidRDefault="003E5ADB" w:rsidP="003E5ADB">
      <w:pPr>
        <w:pStyle w:val="a7"/>
        <w:jc w:val="left"/>
        <w:rPr>
          <w:rStyle w:val="myBoldChars"/>
          <w:rFonts w:ascii="Times New Roman" w:hAnsi="Times New Roman" w:cs="Times New Roman"/>
          <w:b/>
          <w:sz w:val="28"/>
          <w:szCs w:val="28"/>
        </w:rPr>
      </w:pPr>
      <w:r w:rsidRPr="003E5ADB">
        <w:rPr>
          <w:rStyle w:val="myBoldChars"/>
          <w:rFonts w:ascii="Times New Roman" w:hAnsi="Times New Roman" w:cs="Times New Roman"/>
          <w:b/>
          <w:sz w:val="28"/>
          <w:szCs w:val="28"/>
        </w:rPr>
        <w:t>Ход: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 Игровое упражнение «Назови число».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Воспитатель уточняет у детей: «Какое число называется предыдущим? </w:t>
      </w:r>
      <w:r w:rsidRPr="006C0DA2">
        <w:rPr>
          <w:rStyle w:val="myBoldChars"/>
          <w:rFonts w:ascii="Times New Roman" w:hAnsi="Times New Roman" w:cs="Times New Roman"/>
          <w:i/>
          <w:iCs/>
          <w:sz w:val="28"/>
          <w:szCs w:val="28"/>
        </w:rPr>
        <w:t xml:space="preserve">(Число, меньшее на один.) 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Какое число называется последующим?» </w:t>
      </w:r>
      <w:r w:rsidRPr="006C0DA2">
        <w:rPr>
          <w:rStyle w:val="myBoldChars"/>
          <w:rFonts w:ascii="Times New Roman" w:hAnsi="Times New Roman" w:cs="Times New Roman"/>
          <w:i/>
          <w:iCs/>
          <w:sz w:val="28"/>
          <w:szCs w:val="28"/>
        </w:rPr>
        <w:t>(Число, большее на один.)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 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Затем воспитатель по очереди бросает детям мяч и просит назвать предыдущее и последующее число к числам 2 (7, 9, 5...) и пропущенные числа в следующих рядах: 1, …, 3; 5, 6, …, 8; 8, …, 10.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 Игровое упражнение «Телефоны экстренной помощи».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  <w:r w:rsidRPr="006C0DA2">
        <w:rPr>
          <w:rStyle w:val="myBoldChars"/>
          <w:rFonts w:ascii="Times New Roman" w:hAnsi="Times New Roman"/>
          <w:sz w:val="28"/>
          <w:szCs w:val="28"/>
        </w:rPr>
        <w:t xml:space="preserve">Загорелся </w:t>
      </w:r>
      <w:proofErr w:type="spellStart"/>
      <w:r w:rsidRPr="006C0DA2">
        <w:rPr>
          <w:rStyle w:val="myBoldChars"/>
          <w:rFonts w:ascii="Times New Roman" w:hAnsi="Times New Roman"/>
          <w:sz w:val="28"/>
          <w:szCs w:val="28"/>
        </w:rPr>
        <w:t>кошкин</w:t>
      </w:r>
      <w:proofErr w:type="spellEnd"/>
      <w:r w:rsidRPr="006C0DA2">
        <w:rPr>
          <w:rStyle w:val="myBoldChars"/>
          <w:rFonts w:ascii="Times New Roman" w:hAnsi="Times New Roman"/>
          <w:sz w:val="28"/>
          <w:szCs w:val="28"/>
        </w:rPr>
        <w:t xml:space="preserve"> дом: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Пламя, искры, дым столбом.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Мяу, мяу — из окошка.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— Помогите, — просит кошка.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Позвонить при виде дыма «01» необходимо. 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Дети на доске с помощью цифр выкладывают номер телефона пожарной службы. 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Воспитатель говорит: «Для того чтобы спасти кошку, нужно натянуть 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lastRenderedPageBreak/>
        <w:t>кусок плотной ткани, длина которой равна шести мерам и ширина — четырем мерам».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уточняет правила измерения и напоминает, что при измерении длины меру передвигают слева направо, а при измерении ширины — снизу вверх.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Вызванные дети измеряют длину и ширину «отреза ткани», остальные следят за правильностью выполнения задания, считают меры и выкладывают соответствующее количество счетных палочек у себя на столе.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Затем воспитатель спрашивает: «Чему равна длина отреза ткани? Чему равна ширина отреза ткани? Подойдет ли размер вашего отреза ткани для спасения кошки?»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Дети обосновывают свой ответ.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  <w:r w:rsidRPr="006C0DA2">
        <w:rPr>
          <w:rStyle w:val="myBoldChars"/>
          <w:rFonts w:ascii="Times New Roman" w:hAnsi="Times New Roman"/>
          <w:sz w:val="28"/>
          <w:szCs w:val="28"/>
        </w:rPr>
        <w:t>Если вы в беду попали,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Телефон «02» набрали.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К вам полиция придет,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Всем поможет, всех спасет.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Дети выкладывают на доске номер телефона полиции.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b/>
          <w:bCs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Физкультминутка «Делаем зарядку»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b/>
          <w:bCs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читает стихотворение, а дети выполняют соответствующие движения.</w:t>
      </w:r>
    </w:p>
    <w:p w:rsidR="006D3ED0" w:rsidRPr="006C0DA2" w:rsidRDefault="006D3ED0" w:rsidP="006D3ED0">
      <w:pPr>
        <w:pStyle w:val="stih"/>
        <w:spacing w:before="0" w:after="0" w:line="240" w:lineRule="auto"/>
        <w:ind w:left="0" w:firstLine="397"/>
        <w:jc w:val="both"/>
        <w:rPr>
          <w:rStyle w:val="myBoldChars"/>
          <w:rFonts w:ascii="Times New Roman" w:hAnsi="Times New Roman" w:cs="Times New Roman"/>
          <w:b/>
          <w:bCs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С добрым утром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  <w:r w:rsidRPr="006C0DA2">
        <w:rPr>
          <w:rStyle w:val="myBoldChars"/>
          <w:rFonts w:ascii="Times New Roman" w:hAnsi="Times New Roman"/>
          <w:sz w:val="28"/>
          <w:szCs w:val="28"/>
        </w:rPr>
        <w:t xml:space="preserve">Десять, девять,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(Хлопки в ладоши.)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Восемь, семь, 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(Хлопки по коленям.)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Шесть, пять,  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(Хлопки в ладоши.)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Четыре, три, 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(Хлопки по коленям.)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Два, один.    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(Хлопки в ладоши.)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Мы с мячом</w:t>
      </w:r>
      <w:proofErr w:type="gramStart"/>
      <w:r w:rsidRPr="006C0DA2">
        <w:rPr>
          <w:rStyle w:val="myBoldChars"/>
          <w:rFonts w:ascii="Times New Roman" w:hAnsi="Times New Roman"/>
          <w:sz w:val="28"/>
          <w:szCs w:val="28"/>
        </w:rPr>
        <w:t xml:space="preserve"> 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И</w:t>
      </w:r>
      <w:proofErr w:type="gramEnd"/>
      <w:r w:rsidRPr="006C0DA2">
        <w:rPr>
          <w:rStyle w:val="myBoldChars"/>
          <w:rFonts w:ascii="Times New Roman" w:hAnsi="Times New Roman"/>
          <w:sz w:val="28"/>
          <w:szCs w:val="28"/>
        </w:rPr>
        <w:t xml:space="preserve">грать хотим.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(Прыжки на месте.)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Только надо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Нам узнать,    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(Ходьба на месте.)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Мяч кто</w:t>
      </w:r>
      <w:proofErr w:type="gramStart"/>
      <w:r w:rsidRPr="006C0DA2">
        <w:rPr>
          <w:rStyle w:val="myBoldChars"/>
          <w:rFonts w:ascii="Times New Roman" w:hAnsi="Times New Roman"/>
          <w:sz w:val="28"/>
          <w:szCs w:val="28"/>
        </w:rPr>
        <w:br/>
        <w:t>Б</w:t>
      </w:r>
      <w:proofErr w:type="gramEnd"/>
      <w:r w:rsidRPr="006C0DA2">
        <w:rPr>
          <w:rStyle w:val="myBoldChars"/>
          <w:rFonts w:ascii="Times New Roman" w:hAnsi="Times New Roman"/>
          <w:sz w:val="28"/>
          <w:szCs w:val="28"/>
        </w:rPr>
        <w:t xml:space="preserve">удет догонять.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(Приседание.)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 xml:space="preserve">II часть 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(продолжение). Воспитатель читает стихотворение: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  <w:r w:rsidRPr="006C0DA2">
        <w:rPr>
          <w:rStyle w:val="myBoldChars"/>
          <w:rFonts w:ascii="Times New Roman" w:hAnsi="Times New Roman"/>
          <w:sz w:val="28"/>
          <w:szCs w:val="28"/>
        </w:rPr>
        <w:t>Если мама заболеет,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Не волнуйся и не плачь.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 xml:space="preserve">Набери «03» скорее, 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И приедет к маме врач.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Если что-нибудь случится,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Помощь скорая примчится.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</w:r>
      <w:r w:rsidRPr="006C0DA2">
        <w:rPr>
          <w:rStyle w:val="myBoldChars"/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 xml:space="preserve">Л. </w:t>
      </w:r>
      <w:proofErr w:type="spellStart"/>
      <w:r w:rsidRPr="006C0DA2">
        <w:rPr>
          <w:rStyle w:val="myBoldChars"/>
          <w:rFonts w:ascii="Times New Roman" w:hAnsi="Times New Roman"/>
          <w:i/>
          <w:iCs/>
          <w:sz w:val="28"/>
          <w:szCs w:val="28"/>
        </w:rPr>
        <w:t>Зильберг</w:t>
      </w:r>
      <w:proofErr w:type="spellEnd"/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Дети выкладывают на доске номер телефона скорой помощи.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говорит детям, что Красная Шапочка принесла бабушке 10 пирожков (круги), и предлагает помочь девочке разложить их на две тарелки. Вместе с детьми он обсуждает, как разложить число 10 на два меньших числа, и записывает возможные варианты на доске при помощи цифр (9 и 1, 8 и 2, 7 и 3, 6 и 4, 5 и 5, 4 и 6, 3 и 7, 2 и 8, 1 и 9).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 xml:space="preserve">III часть. 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</w:t>
      </w: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говорит детям, что Красная Шапочка еще принесла 10 фруктов (яблоки и груши) и сложила в одну вазу. 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Дети составляют число 10 с помощью кругов и треугольников (кто как хочет). Все варианты ответов обсуждаются и обозначаются цифрами на доске.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b/>
          <w:bCs/>
          <w:sz w:val="28"/>
          <w:szCs w:val="28"/>
        </w:rPr>
        <w:t>IV часть.</w:t>
      </w: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 Игровое упражнение «Передаем шифровку для скорой помощи».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У детей тетради в клетку, на которых дано начало шифровки (рис. 1). 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</w:tblGrid>
      <w:tr w:rsidR="006D3ED0" w:rsidRPr="006C0DA2" w:rsidTr="006D3ED0">
        <w:trPr>
          <w:trHeight w:val="249"/>
        </w:trPr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D3ED0" w:rsidRPr="006C0DA2" w:rsidTr="006D3ED0">
        <w:trPr>
          <w:trHeight w:val="264"/>
        </w:trPr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D3ED0" w:rsidRPr="006C0DA2" w:rsidTr="006D3ED0">
        <w:trPr>
          <w:trHeight w:val="264"/>
        </w:trPr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B5704F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7" style="position:absolute;left:0;text-align:left;margin-left:-2pt;margin-top:4.8pt;width:7.15pt;height:7.15pt;z-index:251658240;mso-position-horizontal-relative:text;mso-position-vertical-relative:text" fillcolor="black [3213]"/>
              </w:pic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B5704F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5pt;margin-top:4.8pt;width:12pt;height:0;z-index:251660288;mso-position-horizontal-relative:text;mso-position-vertical-relative:text" o:connectortype="straight" strokecolor="black [3200]" strokeweight="2.5pt">
                  <v:shadow color="#868686"/>
                </v:shape>
              </w:pic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B5704F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8" style="position:absolute;left:0;text-align:left;margin-left:1.6pt;margin-top:4.8pt;width:7.15pt;height:7.15pt;z-index:251659264;mso-position-horizontal-relative:text;mso-position-vertical-relative:text" fillcolor="black [3213]"/>
              </w:pic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D3ED0" w:rsidRPr="006C0DA2" w:rsidTr="006D3ED0">
        <w:trPr>
          <w:trHeight w:val="249"/>
        </w:trPr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D3ED0" w:rsidRPr="006C0DA2" w:rsidTr="006D3ED0">
        <w:trPr>
          <w:trHeight w:val="264"/>
        </w:trPr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D3ED0" w:rsidRPr="006C0DA2" w:rsidRDefault="006D3ED0" w:rsidP="006D3ED0">
            <w:pPr>
              <w:pStyle w:val="Tekst0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6D3ED0" w:rsidRPr="006C0DA2" w:rsidRDefault="006D3ED0" w:rsidP="006D3ED0">
      <w:pPr>
        <w:pStyle w:val="Tekst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0DA2">
        <w:rPr>
          <w:rFonts w:ascii="Times New Roman" w:hAnsi="Times New Roman" w:cs="Times New Roman"/>
          <w:i/>
          <w:iCs/>
          <w:sz w:val="28"/>
          <w:szCs w:val="28"/>
        </w:rPr>
        <w:t xml:space="preserve">        Рис. 1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На доске — такой же рисунок. Воспитатель вместе с детьми обсуждает последовательность расположения точек и линий, уточняет интервалы между ними и предлагает продолжить «шифровку».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читает шифровку: «Спасибо, помощь оказана».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 xml:space="preserve">Воспитатель проверяет правильность выполнения задания, оценивает его и предлагает нарисовать улыбающееся или неулыбающееся солнышко. </w:t>
      </w: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Затем предлагает отгадать загадку: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  <w:r w:rsidRPr="006C0DA2">
        <w:rPr>
          <w:rStyle w:val="myBoldChars"/>
          <w:rFonts w:ascii="Times New Roman" w:hAnsi="Times New Roman"/>
          <w:sz w:val="28"/>
          <w:szCs w:val="28"/>
        </w:rPr>
        <w:t>Поверну волшебный круг,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  <w:t>И меня услышит друг.</w:t>
      </w:r>
      <w:r w:rsidRPr="006C0DA2">
        <w:rPr>
          <w:rStyle w:val="myBoldChars"/>
          <w:rFonts w:ascii="Times New Roman" w:hAnsi="Times New Roman"/>
          <w:sz w:val="28"/>
          <w:szCs w:val="28"/>
        </w:rPr>
        <w:br/>
      </w:r>
      <w:r w:rsidRPr="006C0DA2">
        <w:rPr>
          <w:rStyle w:val="myBoldChars"/>
          <w:rFonts w:ascii="Times New Roman" w:hAnsi="Times New Roman"/>
          <w:i/>
          <w:sz w:val="28"/>
          <w:szCs w:val="28"/>
        </w:rPr>
        <w:t xml:space="preserve">                                (Телефон)</w:t>
      </w:r>
    </w:p>
    <w:p w:rsidR="006D3ED0" w:rsidRPr="006C0DA2" w:rsidRDefault="006D3ED0" w:rsidP="006D3ED0">
      <w:pPr>
        <w:pStyle w:val="a6"/>
        <w:rPr>
          <w:rStyle w:val="myBoldChars"/>
          <w:rFonts w:ascii="Times New Roman" w:hAnsi="Times New Roman"/>
          <w:sz w:val="28"/>
          <w:szCs w:val="28"/>
        </w:rPr>
      </w:pPr>
    </w:p>
    <w:p w:rsidR="006D3ED0" w:rsidRPr="006C0DA2" w:rsidRDefault="006D3ED0" w:rsidP="006D3ED0">
      <w:pPr>
        <w:pStyle w:val="Tekst0"/>
        <w:spacing w:line="240" w:lineRule="auto"/>
        <w:ind w:firstLine="397"/>
        <w:rPr>
          <w:rStyle w:val="myBoldChars"/>
          <w:rFonts w:ascii="Times New Roman" w:hAnsi="Times New Roman" w:cs="Times New Roman"/>
          <w:sz w:val="28"/>
          <w:szCs w:val="28"/>
        </w:rPr>
      </w:pPr>
      <w:r w:rsidRPr="006C0DA2">
        <w:rPr>
          <w:rStyle w:val="myBoldChars"/>
          <w:rFonts w:ascii="Times New Roman" w:hAnsi="Times New Roman" w:cs="Times New Roman"/>
          <w:sz w:val="28"/>
          <w:szCs w:val="28"/>
        </w:rPr>
        <w:t>Воспитатель еще раз уточняет номера телефонов экстренной помощи, по которым можно передать срочную информацию.</w:t>
      </w:r>
    </w:p>
    <w:p w:rsidR="00FC4032" w:rsidRPr="006C0DA2" w:rsidRDefault="00FC4032" w:rsidP="006D3E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4032" w:rsidRPr="006C0DA2" w:rsidSect="0053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ED0"/>
    <w:rsid w:val="001069AC"/>
    <w:rsid w:val="002F0FBE"/>
    <w:rsid w:val="003E5ADB"/>
    <w:rsid w:val="004D536E"/>
    <w:rsid w:val="005343C6"/>
    <w:rsid w:val="006C0DA2"/>
    <w:rsid w:val="006D3ED0"/>
    <w:rsid w:val="00737326"/>
    <w:rsid w:val="00873B13"/>
    <w:rsid w:val="00B5704F"/>
    <w:rsid w:val="00FC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 Знак"/>
    <w:basedOn w:val="a0"/>
    <w:link w:val="a4"/>
    <w:uiPriority w:val="99"/>
    <w:locked/>
    <w:rsid w:val="006D3ED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4">
    <w:name w:val="Заг"/>
    <w:basedOn w:val="a"/>
    <w:link w:val="a3"/>
    <w:uiPriority w:val="99"/>
    <w:rsid w:val="006D3ED0"/>
    <w:pPr>
      <w:widowControl w:val="0"/>
      <w:autoSpaceDE w:val="0"/>
      <w:autoSpaceDN w:val="0"/>
      <w:adjustRightInd w:val="0"/>
      <w:spacing w:after="32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5">
    <w:name w:val="стихи Знак"/>
    <w:basedOn w:val="Tekst"/>
    <w:link w:val="a6"/>
    <w:uiPriority w:val="99"/>
    <w:locked/>
    <w:rsid w:val="006D3ED0"/>
    <w:rPr>
      <w:rFonts w:cs="Times New Roman"/>
      <w:sz w:val="24"/>
      <w:szCs w:val="24"/>
    </w:rPr>
  </w:style>
  <w:style w:type="paragraph" w:customStyle="1" w:styleId="a6">
    <w:name w:val="стихи"/>
    <w:basedOn w:val="a"/>
    <w:link w:val="a5"/>
    <w:uiPriority w:val="99"/>
    <w:rsid w:val="006D3ED0"/>
    <w:pPr>
      <w:widowControl w:val="0"/>
      <w:autoSpaceDE w:val="0"/>
      <w:autoSpaceDN w:val="0"/>
      <w:adjustRightInd w:val="0"/>
      <w:spacing w:after="0" w:line="240" w:lineRule="auto"/>
      <w:ind w:left="2835"/>
    </w:pPr>
    <w:rPr>
      <w:rFonts w:ascii="NewtonC" w:hAnsi="NewtonC" w:cs="Times New Roman"/>
      <w:color w:val="000000"/>
      <w:sz w:val="24"/>
      <w:szCs w:val="24"/>
    </w:rPr>
  </w:style>
  <w:style w:type="paragraph" w:customStyle="1" w:styleId="a7">
    <w:name w:val="Методика"/>
    <w:basedOn w:val="a"/>
    <w:uiPriority w:val="99"/>
    <w:rsid w:val="006D3ED0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">
    <w:name w:val="Tekst Знак"/>
    <w:basedOn w:val="a0"/>
    <w:link w:val="Tekst0"/>
    <w:uiPriority w:val="99"/>
    <w:locked/>
    <w:rsid w:val="006D3ED0"/>
    <w:rPr>
      <w:rFonts w:ascii="NewtonC" w:hAnsi="NewtonC" w:cs="NewtonC"/>
      <w:color w:val="000000"/>
    </w:rPr>
  </w:style>
  <w:style w:type="paragraph" w:customStyle="1" w:styleId="Tekst0">
    <w:name w:val="Tekst"/>
    <w:basedOn w:val="a"/>
    <w:link w:val="Tekst"/>
    <w:uiPriority w:val="99"/>
    <w:rsid w:val="006D3ED0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</w:rPr>
  </w:style>
  <w:style w:type="paragraph" w:customStyle="1" w:styleId="stih">
    <w:name w:val="stih"/>
    <w:basedOn w:val="a"/>
    <w:uiPriority w:val="99"/>
    <w:rsid w:val="006D3ED0"/>
    <w:pPr>
      <w:widowControl w:val="0"/>
      <w:autoSpaceDE w:val="0"/>
      <w:autoSpaceDN w:val="0"/>
      <w:adjustRightInd w:val="0"/>
      <w:spacing w:before="113" w:after="113" w:line="230" w:lineRule="atLeast"/>
      <w:ind w:left="2268"/>
    </w:pPr>
    <w:rPr>
      <w:rFonts w:ascii="NewtonC" w:eastAsia="Times New Roman" w:hAnsi="NewtonC" w:cs="NewtonC"/>
      <w:color w:val="000000"/>
      <w:sz w:val="20"/>
      <w:szCs w:val="20"/>
    </w:rPr>
  </w:style>
  <w:style w:type="character" w:customStyle="1" w:styleId="myBoldChars">
    <w:name w:val="myBoldChars"/>
    <w:uiPriority w:val="99"/>
    <w:rsid w:val="006D3ED0"/>
    <w:rPr>
      <w:color w:val="000000"/>
    </w:rPr>
  </w:style>
  <w:style w:type="table" w:styleId="a8">
    <w:name w:val="Table Grid"/>
    <w:basedOn w:val="a1"/>
    <w:uiPriority w:val="59"/>
    <w:rsid w:val="006D3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2015-11-04T11:15:00Z</cp:lastPrinted>
  <dcterms:created xsi:type="dcterms:W3CDTF">2015-11-04T11:11:00Z</dcterms:created>
  <dcterms:modified xsi:type="dcterms:W3CDTF">2019-12-30T10:07:00Z</dcterms:modified>
</cp:coreProperties>
</file>