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9D" w:rsidRDefault="00473E9D" w:rsidP="005E507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73E9D" w:rsidRDefault="005F67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Акция «Читаем вместе»!</w:t>
      </w:r>
    </w:p>
    <w:p w:rsidR="00473E9D" w:rsidRDefault="00473E9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73E9D" w:rsidRDefault="005F6750" w:rsidP="005E50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рамках проведения гуманитарных миссий «#МЫВМЕСТЕ с Донбассом» стартует акция 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по сбору книг для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пополнения библиотечных фондов</w:t>
      </w:r>
      <w:r>
        <w:rPr>
          <w:rFonts w:ascii="Times New Roman" w:eastAsia="Times New Roman" w:hAnsi="Times New Roman" w:cs="Times New Roman"/>
          <w:color w:val="222222"/>
          <w:sz w:val="28"/>
        </w:rPr>
        <w:t xml:space="preserve"> на территориях </w:t>
      </w:r>
      <w:r w:rsidR="00E52820">
        <w:rPr>
          <w:rFonts w:ascii="Times New Roman" w:eastAsia="Times New Roman" w:hAnsi="Times New Roman" w:cs="Times New Roman"/>
          <w:color w:val="000000" w:themeColor="text1"/>
          <w:sz w:val="28"/>
        </w:rPr>
        <w:t>Донецкой и Луганской Народных Республик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Запорожской, Херсонской и Харьковской областей. </w:t>
      </w:r>
    </w:p>
    <w:p w:rsidR="00473E9D" w:rsidRPr="00E52820" w:rsidRDefault="005F6750" w:rsidP="005E50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 6 по 16 сентября 2022 года неравнодушные граждане, коллективы, учреждения, некоммерческие организации, </w:t>
      </w:r>
      <w:r w:rsidRPr="00E52820">
        <w:rPr>
          <w:rFonts w:ascii="Times New Roman" w:eastAsia="Times New Roman" w:hAnsi="Times New Roman" w:cs="Times New Roman"/>
          <w:sz w:val="28"/>
        </w:rPr>
        <w:t>желающие подарить книги жителям Донбасса и Запорожской, Херсонской и Харьковской областей, могут принести книги в пункт сбора (</w:t>
      </w:r>
      <w:r w:rsidR="00E20513" w:rsidRPr="00E20513">
        <w:rPr>
          <w:rFonts w:ascii="Times New Roman" w:eastAsia="Times New Roman" w:hAnsi="Times New Roman" w:cs="Times New Roman"/>
          <w:sz w:val="28"/>
        </w:rPr>
        <w:t>г. Строитель, ул. Ленина, д.2, кабинет №7, 3 этаж</w:t>
      </w:r>
      <w:r w:rsidR="00E20513">
        <w:rPr>
          <w:rFonts w:ascii="Times New Roman" w:eastAsia="Times New Roman" w:hAnsi="Times New Roman" w:cs="Times New Roman"/>
          <w:sz w:val="28"/>
        </w:rPr>
        <w:t>). Р</w:t>
      </w:r>
      <w:r w:rsidRPr="00E52820">
        <w:rPr>
          <w:rFonts w:ascii="Times New Roman" w:eastAsia="Times New Roman" w:hAnsi="Times New Roman" w:cs="Times New Roman"/>
          <w:sz w:val="28"/>
        </w:rPr>
        <w:t>ежим работы</w:t>
      </w:r>
      <w:r w:rsidR="00E20513">
        <w:rPr>
          <w:rFonts w:ascii="Times New Roman" w:eastAsia="Times New Roman" w:hAnsi="Times New Roman" w:cs="Times New Roman"/>
          <w:sz w:val="28"/>
        </w:rPr>
        <w:t>: с 08.00 до 17.00 часов, перерыв с 12.00 до 13.00 часов, выходной: суббота, воскресенье</w:t>
      </w:r>
      <w:r w:rsidRPr="00E52820">
        <w:rPr>
          <w:rFonts w:ascii="Times New Roman" w:eastAsia="Times New Roman" w:hAnsi="Times New Roman" w:cs="Times New Roman"/>
          <w:sz w:val="28"/>
        </w:rPr>
        <w:t>.</w:t>
      </w:r>
    </w:p>
    <w:p w:rsidR="00473E9D" w:rsidRDefault="005F67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Примерный перечень необходимой литературы:</w:t>
      </w:r>
    </w:p>
    <w:p w:rsidR="00473E9D" w:rsidRDefault="005F6750">
      <w:pPr>
        <w:pStyle w:val="af4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художественная литература;</w:t>
      </w:r>
    </w:p>
    <w:p w:rsidR="00473E9D" w:rsidRDefault="005F6750">
      <w:pPr>
        <w:pStyle w:val="af4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отраслевая литература (издания по экономике,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культуре, медицине, спорту, героико-патриотическому, нравственному воспитанию детей и молодёжи, психологии</w:t>
      </w:r>
      <w:r>
        <w:rPr>
          <w:rFonts w:ascii="Times New Roman" w:eastAsia="Times New Roman" w:hAnsi="Times New Roman" w:cs="Times New Roman"/>
          <w:sz w:val="28"/>
        </w:rPr>
        <w:t xml:space="preserve"> и др.);</w:t>
      </w:r>
    </w:p>
    <w:p w:rsidR="00473E9D" w:rsidRDefault="005F6750">
      <w:pPr>
        <w:pStyle w:val="af4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детская литература;</w:t>
      </w:r>
    </w:p>
    <w:p w:rsidR="00473E9D" w:rsidRDefault="005F6750">
      <w:pPr>
        <w:pStyle w:val="af4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русская классическая литература;</w:t>
      </w:r>
    </w:p>
    <w:p w:rsidR="00473E9D" w:rsidRDefault="005F6750" w:rsidP="005E5076">
      <w:pPr>
        <w:pStyle w:val="af4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историческая литература (в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издания по истории России).</w:t>
      </w:r>
    </w:p>
    <w:p w:rsidR="005E5076" w:rsidRPr="005E5076" w:rsidRDefault="005E5076" w:rsidP="005E5076">
      <w:pPr>
        <w:pStyle w:val="af4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3C1A" w:rsidRDefault="005F6750">
      <w:pPr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#ЧитаемВместе</w:t>
      </w:r>
    </w:p>
    <w:p w:rsidR="00493C1A" w:rsidRDefault="00321E28">
      <w:pPr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321E28">
        <w:pict>
          <v:rect id="AutoShape 6" o:spid="_x0000_s1027" alt="Основное изображение для события Акция «Читаем вместе, читаем вслух», посвященная всемирному дню чтения вслух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49wxqXQMAAIsGAAAOAAAAAAAA&#10;AAAAAAAAAC4CAABkcnMvZTJvRG9jLnhtbFBLAQItABQABgAIAAAAIQBMoOks2AAAAAMBAAAPAAAA&#10;AAAAAAAAAAAAALcFAABkcnMvZG93bnJldi54bWxQSwUGAAAAAAQABADzAAAAvAYAAAAA&#10;" filled="f" stroked="f">
            <o:lock v:ext="edit" aspectratio="t"/>
            <w10:wrap type="none"/>
            <w10:anchorlock/>
          </v:rect>
        </w:pict>
      </w:r>
      <w:r w:rsidR="00493C1A">
        <w:rPr>
          <w:noProof/>
        </w:rPr>
        <w:drawing>
          <wp:inline distT="0" distB="0" distL="0" distR="0">
            <wp:extent cx="3876674" cy="1938337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775" cy="1941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3C1A" w:rsidRDefault="00321E28">
      <w:r>
        <w:pict>
          <v:rect id="AutoShape 2" o:spid="_x0000_s1026" alt="Основное изображение для события Акция «Читаем вместе, читаем вслух», посвященная всемирному дню чтения вслух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O1bscXQMAAIsGAAAOAAAAAAAA&#10;AAAAAAAAAC4CAABkcnMvZTJvRG9jLnhtbFBLAQItABQABgAIAAAAIQBMoOks2AAAAAMBAAAPAAAA&#10;AAAAAAAAAAAAALcFAABkcnMvZG93bnJldi54bWxQSwUGAAAAAAQABADzAAAAvAYAAAAA&#10;" filled="f" stroked="f">
            <o:lock v:ext="edit" aspectratio="t"/>
            <w10:wrap type="none"/>
            <w10:anchorlock/>
          </v:rect>
        </w:pict>
      </w:r>
    </w:p>
    <w:sectPr w:rsidR="00493C1A" w:rsidSect="0047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4F1" w:rsidRDefault="00F154F1">
      <w:pPr>
        <w:spacing w:after="0" w:line="240" w:lineRule="auto"/>
      </w:pPr>
      <w:r>
        <w:separator/>
      </w:r>
    </w:p>
  </w:endnote>
  <w:endnote w:type="continuationSeparator" w:id="1">
    <w:p w:rsidR="00F154F1" w:rsidRDefault="00F1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4F1" w:rsidRDefault="00F154F1">
      <w:pPr>
        <w:spacing w:after="0" w:line="240" w:lineRule="auto"/>
      </w:pPr>
      <w:r>
        <w:separator/>
      </w:r>
    </w:p>
  </w:footnote>
  <w:footnote w:type="continuationSeparator" w:id="1">
    <w:p w:rsidR="00F154F1" w:rsidRDefault="00F15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71D"/>
    <w:multiLevelType w:val="hybridMultilevel"/>
    <w:tmpl w:val="DFBAA734"/>
    <w:lvl w:ilvl="0" w:tplc="060A0C50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AC2811C0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56D47BF4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D5C6A7BA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FD22A2CE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262E3CBE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B1BC06FC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35DCBE6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97B440D2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E9D"/>
    <w:rsid w:val="00072A05"/>
    <w:rsid w:val="0019385D"/>
    <w:rsid w:val="00321E28"/>
    <w:rsid w:val="00473E9D"/>
    <w:rsid w:val="00493C1A"/>
    <w:rsid w:val="005E5076"/>
    <w:rsid w:val="005F6750"/>
    <w:rsid w:val="00E20513"/>
    <w:rsid w:val="00E52820"/>
    <w:rsid w:val="00F154F1"/>
    <w:rsid w:val="00F41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473E9D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473E9D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473E9D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473E9D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473E9D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473E9D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473E9D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473E9D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473E9D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473E9D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473E9D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473E9D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473E9D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473E9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473E9D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473E9D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473E9D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473E9D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73E9D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73E9D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73E9D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73E9D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73E9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73E9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73E9D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73E9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73E9D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473E9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473E9D"/>
  </w:style>
  <w:style w:type="paragraph" w:customStyle="1" w:styleId="10">
    <w:name w:val="Нижний колонтитул1"/>
    <w:basedOn w:val="a"/>
    <w:link w:val="CaptionChar"/>
    <w:uiPriority w:val="99"/>
    <w:unhideWhenUsed/>
    <w:rsid w:val="00473E9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73E9D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473E9D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473E9D"/>
  </w:style>
  <w:style w:type="table" w:styleId="aa">
    <w:name w:val="Table Grid"/>
    <w:basedOn w:val="a1"/>
    <w:uiPriority w:val="59"/>
    <w:rsid w:val="00473E9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73E9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73E9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73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73E9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73E9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73E9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73E9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73E9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73E9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73E9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73E9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73E9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73E9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73E9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73E9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73E9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73E9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73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473E9D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473E9D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473E9D"/>
    <w:rPr>
      <w:sz w:val="18"/>
    </w:rPr>
  </w:style>
  <w:style w:type="character" w:styleId="ae">
    <w:name w:val="footnote reference"/>
    <w:basedOn w:val="a0"/>
    <w:uiPriority w:val="99"/>
    <w:unhideWhenUsed/>
    <w:rsid w:val="00473E9D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473E9D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473E9D"/>
    <w:rPr>
      <w:sz w:val="20"/>
    </w:rPr>
  </w:style>
  <w:style w:type="character" w:styleId="af1">
    <w:name w:val="endnote reference"/>
    <w:basedOn w:val="a0"/>
    <w:uiPriority w:val="99"/>
    <w:semiHidden/>
    <w:unhideWhenUsed/>
    <w:rsid w:val="00473E9D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473E9D"/>
    <w:pPr>
      <w:spacing w:after="57"/>
    </w:pPr>
  </w:style>
  <w:style w:type="paragraph" w:styleId="22">
    <w:name w:val="toc 2"/>
    <w:basedOn w:val="a"/>
    <w:next w:val="a"/>
    <w:uiPriority w:val="39"/>
    <w:unhideWhenUsed/>
    <w:rsid w:val="00473E9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73E9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73E9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73E9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73E9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73E9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73E9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73E9D"/>
    <w:pPr>
      <w:spacing w:after="57"/>
      <w:ind w:left="2268"/>
    </w:pPr>
  </w:style>
  <w:style w:type="paragraph" w:styleId="af2">
    <w:name w:val="TOC Heading"/>
    <w:uiPriority w:val="39"/>
    <w:unhideWhenUsed/>
    <w:rsid w:val="00473E9D"/>
  </w:style>
  <w:style w:type="paragraph" w:styleId="af3">
    <w:name w:val="table of figures"/>
    <w:basedOn w:val="a"/>
    <w:next w:val="a"/>
    <w:uiPriority w:val="99"/>
    <w:unhideWhenUsed/>
    <w:rsid w:val="00473E9D"/>
    <w:pPr>
      <w:spacing w:after="0"/>
    </w:pPr>
  </w:style>
  <w:style w:type="paragraph" w:styleId="af4">
    <w:name w:val="List Paragraph"/>
    <w:basedOn w:val="a"/>
    <w:uiPriority w:val="34"/>
    <w:qFormat/>
    <w:rsid w:val="00473E9D"/>
    <w:pPr>
      <w:ind w:left="720"/>
      <w:contextualSpacing/>
    </w:pPr>
    <w:rPr>
      <w:rFonts w:eastAsiaTheme="minorHAnsi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49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93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Елена_Владимировна</cp:lastModifiedBy>
  <cp:revision>9</cp:revision>
  <dcterms:created xsi:type="dcterms:W3CDTF">2022-09-05T11:06:00Z</dcterms:created>
  <dcterms:modified xsi:type="dcterms:W3CDTF">2022-09-16T11:45:00Z</dcterms:modified>
</cp:coreProperties>
</file>