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A8" w:rsidRDefault="00AB04EC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БЕЛГОРОДСКАЯ ОБЛАСТЬ</w:t>
      </w:r>
    </w:p>
    <w:p w:rsidR="003B28A8" w:rsidRDefault="00AB04EC">
      <w:pPr>
        <w:spacing w:line="1" w:lineRule="exact"/>
        <w:sectPr w:rsidR="003B28A8">
          <w:pgSz w:w="11900" w:h="16840"/>
          <w:pgMar w:top="841" w:right="516" w:bottom="214" w:left="1654" w:header="413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50800" distB="0" distL="0" distR="0" simplePos="0" relativeHeight="251656704" behindDoc="0" locked="0" layoutInCell="1" allowOverlap="1">
            <wp:simplePos x="0" y="0"/>
            <wp:positionH relativeFrom="page">
              <wp:posOffset>3878580</wp:posOffset>
            </wp:positionH>
            <wp:positionV relativeFrom="paragraph">
              <wp:posOffset>50800</wp:posOffset>
            </wp:positionV>
            <wp:extent cx="414655" cy="57912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1465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8A8" w:rsidRDefault="003B28A8">
      <w:pPr>
        <w:spacing w:line="18" w:lineRule="exact"/>
        <w:rPr>
          <w:sz w:val="2"/>
          <w:szCs w:val="2"/>
        </w:rPr>
      </w:pPr>
    </w:p>
    <w:p w:rsidR="003B28A8" w:rsidRDefault="003B28A8">
      <w:pPr>
        <w:spacing w:line="1" w:lineRule="exact"/>
        <w:sectPr w:rsidR="003B28A8">
          <w:type w:val="continuous"/>
          <w:pgSz w:w="11900" w:h="16840"/>
          <w:pgMar w:top="841" w:right="0" w:bottom="214" w:left="0" w:header="0" w:footer="3" w:gutter="0"/>
          <w:cols w:space="720"/>
          <w:noEndnote/>
          <w:docGrid w:linePitch="360"/>
        </w:sectPr>
      </w:pPr>
    </w:p>
    <w:p w:rsidR="003B28A8" w:rsidRDefault="00AB04EC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СОВЕТ ДЕПУТАТОВ</w:t>
      </w:r>
    </w:p>
    <w:p w:rsidR="003B28A8" w:rsidRDefault="00AB04EC">
      <w:pPr>
        <w:pStyle w:val="1"/>
        <w:shd w:val="clear" w:color="auto" w:fill="auto"/>
        <w:spacing w:after="3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ЯКОВЛЕВСКОГО ГОРОДСКОГО ОКРУГА</w:t>
      </w:r>
    </w:p>
    <w:p w:rsidR="003B28A8" w:rsidRDefault="00AB04EC">
      <w:pPr>
        <w:pStyle w:val="1"/>
        <w:shd w:val="clear" w:color="auto" w:fill="auto"/>
        <w:spacing w:after="320"/>
        <w:jc w:val="center"/>
      </w:pPr>
      <w:r>
        <w:t>(пятьдесят пятое заседание Совета депутатов первого созыва)</w:t>
      </w:r>
    </w:p>
    <w:p w:rsidR="003B28A8" w:rsidRDefault="00AB04EC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РЕШЕНИЕ</w:t>
      </w:r>
    </w:p>
    <w:p w:rsidR="003B28A8" w:rsidRDefault="00AB04EC">
      <w:pPr>
        <w:pStyle w:val="1"/>
        <w:shd w:val="clear" w:color="auto" w:fill="auto"/>
        <w:spacing w:after="960"/>
      </w:pPr>
      <w:r>
        <w:rPr>
          <w:b/>
          <w:bCs/>
        </w:rPr>
        <w:t>«27» декабря 2022 года</w:t>
      </w:r>
    </w:p>
    <w:p w:rsidR="003B28A8" w:rsidRDefault="00AB04EC">
      <w:pPr>
        <w:pStyle w:val="1"/>
        <w:shd w:val="clear" w:color="auto" w:fill="auto"/>
        <w:spacing w:after="960"/>
      </w:pPr>
      <w:r>
        <w:rPr>
          <w:b/>
          <w:bCs/>
        </w:rPr>
        <w:t xml:space="preserve">Об установлении </w:t>
      </w:r>
      <w:r>
        <w:rPr>
          <w:b/>
          <w:bCs/>
        </w:rPr>
        <w:t>размера платы за оказание дополнительных платных услуг, не входящих в перечень муниципальных услуг, оказываемых учреждениями дошкольного образования и дошкольных групп общеобразовательных учреждений в 2023 году</w:t>
      </w:r>
    </w:p>
    <w:p w:rsidR="003B28A8" w:rsidRDefault="00AB04EC">
      <w:pPr>
        <w:pStyle w:val="1"/>
        <w:shd w:val="clear" w:color="auto" w:fill="auto"/>
        <w:spacing w:after="0"/>
        <w:ind w:firstLine="580"/>
        <w:jc w:val="both"/>
      </w:pPr>
      <w:r>
        <w:t>В соответствии с Федеральными законами от 6 о</w:t>
      </w:r>
      <w:r>
        <w:t>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Уставом Яковлевского городского округа, Совет депутатов Яковлевского городс</w:t>
      </w:r>
      <w:r>
        <w:t xml:space="preserve">кого округа </w:t>
      </w:r>
      <w:r>
        <w:rPr>
          <w:b/>
          <w:bCs/>
        </w:rPr>
        <w:t>решил:</w:t>
      </w:r>
    </w:p>
    <w:p w:rsidR="003B28A8" w:rsidRDefault="00AB04EC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after="0"/>
        <w:ind w:firstLine="580"/>
        <w:jc w:val="both"/>
      </w:pPr>
      <w:r>
        <w:t>Установить размер платы, взимаемой с родителей (законных представителей) воспитанников муниципальных дошкольных образовательных учреждений и дошкольных групп общеобразовательных учреждений, за оказание дополнительных платных услуг, не вх</w:t>
      </w:r>
      <w:r>
        <w:t>одящих в перечень муниципальных услуг, оказываемых учреждениями дошкольного образования в 2023 году, согласно приложению.</w:t>
      </w:r>
    </w:p>
    <w:p w:rsidR="003B28A8" w:rsidRDefault="00AB04EC">
      <w:pPr>
        <w:pStyle w:val="1"/>
        <w:numPr>
          <w:ilvl w:val="0"/>
          <w:numId w:val="1"/>
        </w:numPr>
        <w:shd w:val="clear" w:color="auto" w:fill="auto"/>
        <w:tabs>
          <w:tab w:val="left" w:pos="916"/>
        </w:tabs>
        <w:spacing w:after="0"/>
        <w:ind w:firstLine="560"/>
      </w:pPr>
      <w:r>
        <w:t>Настоящее решение вступает в силу с 01 января 2023 года.</w:t>
      </w:r>
    </w:p>
    <w:p w:rsidR="003B28A8" w:rsidRDefault="00AB04EC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after="640"/>
        <w:ind w:firstLine="580"/>
        <w:jc w:val="both"/>
      </w:pPr>
      <w:r>
        <w:rPr>
          <w:noProof/>
          <w:lang w:bidi="ar-SA"/>
        </w:rPr>
        <w:drawing>
          <wp:anchor distT="0" distB="0" distL="114300" distR="1583690" simplePos="0" relativeHeight="251657728" behindDoc="0" locked="0" layoutInCell="1" allowOverlap="1">
            <wp:simplePos x="0" y="0"/>
            <wp:positionH relativeFrom="page">
              <wp:posOffset>4241800</wp:posOffset>
            </wp:positionH>
            <wp:positionV relativeFrom="paragraph">
              <wp:posOffset>901700</wp:posOffset>
            </wp:positionV>
            <wp:extent cx="1414145" cy="106045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141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8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1.05pt;margin-top:96.45pt;width:90pt;height:18pt;z-index:-251657728;mso-wrap-distance-left:146.05pt;mso-wrap-distance-top:25.45pt;mso-wrap-distance-bottom:39.85pt;mso-position-horizontal-relative:page;mso-position-vertical-relative:text" filled="f" stroked="f">
            <v:textbox inset="0,0,0,0">
              <w:txbxContent>
                <w:p w:rsidR="003B28A8" w:rsidRDefault="00AB04EC">
                  <w:pPr>
                    <w:pStyle w:val="1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С.Я. Рожкова</w:t>
                  </w:r>
                </w:p>
              </w:txbxContent>
            </v:textbox>
            <w10:wrap type="square" side="left" anchorx="page"/>
          </v:shape>
        </w:pict>
      </w:r>
      <w:r>
        <w:t xml:space="preserve">Контроль за выполнением настоящего решения возложить на </w:t>
      </w:r>
      <w:r>
        <w:t>постоянную комиссию Совета депутатов Яковлевского городского округа по бюджету, финансам и налоговой политике (Нефедов М.Н.).</w:t>
      </w:r>
    </w:p>
    <w:p w:rsidR="003B28A8" w:rsidRDefault="00AB04EC">
      <w:pPr>
        <w:pStyle w:val="1"/>
        <w:shd w:val="clear" w:color="auto" w:fill="auto"/>
        <w:spacing w:after="320"/>
        <w:rPr>
          <w:b/>
          <w:bCs/>
        </w:rPr>
      </w:pPr>
      <w:r>
        <w:rPr>
          <w:b/>
          <w:bCs/>
        </w:rPr>
        <w:t>Председатель Совета депутатов Яковлевского городского округа</w:t>
      </w:r>
    </w:p>
    <w:p w:rsidR="00F64B09" w:rsidRDefault="00F64B09">
      <w:pPr>
        <w:pStyle w:val="1"/>
        <w:shd w:val="clear" w:color="auto" w:fill="auto"/>
        <w:spacing w:after="320"/>
        <w:rPr>
          <w:b/>
          <w:bCs/>
        </w:rPr>
      </w:pPr>
    </w:p>
    <w:p w:rsidR="00F64B09" w:rsidRDefault="00F64B09">
      <w:pPr>
        <w:pStyle w:val="1"/>
        <w:shd w:val="clear" w:color="auto" w:fill="auto"/>
        <w:spacing w:after="320"/>
        <w:rPr>
          <w:b/>
          <w:bCs/>
        </w:rPr>
      </w:pPr>
    </w:p>
    <w:p w:rsidR="00F64B09" w:rsidRDefault="00F64B09">
      <w:pPr>
        <w:pStyle w:val="1"/>
        <w:shd w:val="clear" w:color="auto" w:fill="auto"/>
        <w:spacing w:after="320"/>
        <w:rPr>
          <w:b/>
          <w:bCs/>
        </w:rPr>
      </w:pPr>
    </w:p>
    <w:p w:rsidR="00F64B09" w:rsidRDefault="00F64B09" w:rsidP="00F64B09">
      <w:pPr>
        <w:pStyle w:val="1"/>
        <w:shd w:val="clear" w:color="auto" w:fill="auto"/>
        <w:spacing w:after="960"/>
        <w:ind w:left="5103" w:hanging="277"/>
        <w:jc w:val="right"/>
      </w:pPr>
      <w:r>
        <w:lastRenderedPageBreak/>
        <w:t>Приложение к решению Совета депутатов Яковлевского городского округа от «27» декабря 2022 года № 7</w:t>
      </w:r>
    </w:p>
    <w:p w:rsidR="00F64B09" w:rsidRDefault="00F64B09" w:rsidP="00F64B09">
      <w:pPr>
        <w:pStyle w:val="1"/>
        <w:shd w:val="clear" w:color="auto" w:fill="auto"/>
      </w:pPr>
      <w:r>
        <w:t>Размер платы, взимаемой с родителей (законных представителей)</w:t>
      </w:r>
      <w:r>
        <w:br/>
        <w:t>воспитанников муниципальных дошкольных образовательных</w:t>
      </w:r>
      <w:r>
        <w:br/>
        <w:t>учреждений и дошкольных групп общеобразовательных учреждений</w:t>
      </w:r>
      <w:r>
        <w:br/>
        <w:t>за оказание дополнительных платных услуг в 2023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46"/>
        <w:gridCol w:w="1483"/>
        <w:gridCol w:w="1493"/>
      </w:tblGrid>
      <w:tr w:rsidR="00F64B09" w:rsidTr="008F2AF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Единицы услуги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услуги, руб.</w:t>
            </w:r>
          </w:p>
        </w:tc>
      </w:tr>
      <w:tr w:rsidR="00F64B09" w:rsidTr="008F2AF7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09" w:rsidRDefault="00F64B09" w:rsidP="008F2AF7">
            <w:pPr>
              <w:pStyle w:val="a5"/>
              <w:shd w:val="clear" w:color="auto" w:fill="auto"/>
              <w:spacing w:line="276" w:lineRule="auto"/>
            </w:pPr>
            <w:r>
              <w:rPr>
                <w:color w:val="000000"/>
              </w:rPr>
              <w:t xml:space="preserve">Дополнительное образование (раннее изучение иностранного языка, раннее обучение изобразительному искусству, прочие образовательные услуги, не входящие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</w:rPr>
              <w:t>перечень обязательных)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before="380" w:line="240" w:lineRule="auto"/>
              <w:ind w:firstLine="360"/>
            </w:pPr>
            <w:r>
              <w:rPr>
                <w:color w:val="000000"/>
              </w:rPr>
              <w:t>1 час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before="360" w:line="240" w:lineRule="auto"/>
              <w:ind w:firstLine="360"/>
            </w:pPr>
            <w:r>
              <w:rPr>
                <w:color w:val="000000"/>
              </w:rPr>
              <w:t>67,00</w:t>
            </w:r>
          </w:p>
        </w:tc>
      </w:tr>
      <w:tr w:rsidR="00F64B09" w:rsidTr="008F2AF7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line="276" w:lineRule="auto"/>
            </w:pPr>
            <w:r>
              <w:rPr>
                <w:color w:val="000000"/>
              </w:rPr>
              <w:t>Услуги по присмотру и уходу воспитанников дошкольных образовательных учреждений и дошкольных групп общеобразовательных учреждений вне режима работы 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before="360" w:line="240" w:lineRule="auto"/>
              <w:ind w:firstLine="360"/>
            </w:pPr>
            <w:r>
              <w:rPr>
                <w:color w:val="000000"/>
              </w:rPr>
              <w:t>1 день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09" w:rsidRDefault="00F64B09" w:rsidP="008F2AF7">
            <w:pPr>
              <w:pStyle w:val="a5"/>
              <w:shd w:val="clear" w:color="auto" w:fill="auto"/>
              <w:spacing w:before="360" w:line="240" w:lineRule="auto"/>
              <w:ind w:firstLine="360"/>
            </w:pPr>
            <w:r>
              <w:rPr>
                <w:color w:val="000000"/>
              </w:rPr>
              <w:t>46,00</w:t>
            </w:r>
          </w:p>
        </w:tc>
      </w:tr>
    </w:tbl>
    <w:p w:rsidR="00F64B09" w:rsidRDefault="00F64B09" w:rsidP="00F64B09"/>
    <w:p w:rsidR="00F64B09" w:rsidRDefault="00F64B09">
      <w:pPr>
        <w:pStyle w:val="1"/>
        <w:shd w:val="clear" w:color="auto" w:fill="auto"/>
        <w:spacing w:after="320"/>
      </w:pPr>
    </w:p>
    <w:sectPr w:rsidR="00F64B09" w:rsidSect="003B28A8">
      <w:type w:val="continuous"/>
      <w:pgSz w:w="11900" w:h="16840"/>
      <w:pgMar w:top="841" w:right="516" w:bottom="214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EC" w:rsidRDefault="00AB04EC" w:rsidP="003B28A8">
      <w:r>
        <w:separator/>
      </w:r>
    </w:p>
  </w:endnote>
  <w:endnote w:type="continuationSeparator" w:id="1">
    <w:p w:rsidR="00AB04EC" w:rsidRDefault="00AB04EC" w:rsidP="003B2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EC" w:rsidRDefault="00AB04EC"/>
  </w:footnote>
  <w:footnote w:type="continuationSeparator" w:id="1">
    <w:p w:rsidR="00AB04EC" w:rsidRDefault="00AB04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C9"/>
    <w:multiLevelType w:val="multilevel"/>
    <w:tmpl w:val="5CAEF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28A8"/>
    <w:rsid w:val="003B28A8"/>
    <w:rsid w:val="00AB04EC"/>
    <w:rsid w:val="00F6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2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B28A8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F64B09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Елена_Владимировна</cp:lastModifiedBy>
  <cp:revision>2</cp:revision>
  <dcterms:created xsi:type="dcterms:W3CDTF">2023-01-10T08:03:00Z</dcterms:created>
  <dcterms:modified xsi:type="dcterms:W3CDTF">2023-01-10T08:06:00Z</dcterms:modified>
</cp:coreProperties>
</file>