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A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презентация </w:t>
      </w:r>
    </w:p>
    <w:p w:rsidR="002E7DD1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образовательной программы дошкольного образования </w:t>
      </w:r>
    </w:p>
    <w:p w:rsidR="00FA263A" w:rsidRPr="00FA263A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тяжелыми нарушениями речи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</w:t>
      </w:r>
      <w:r w:rsidR="00613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«Сказка» с</w:t>
      </w:r>
      <w:proofErr w:type="gramStart"/>
      <w:r w:rsidR="0061391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61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лексеевка»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АОП ДО, Пр</w:t>
      </w:r>
      <w:r w:rsidR="0061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ограмма)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обучающихся с тяжелыми нарушениями речи. (ТНР).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Pr="00FA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для обучающихся с тяжелыми нарушениями речи (ТНР)   разработана в соответствии с федеральным государственным образовательным стандартом дошкольного образования </w:t>
      </w:r>
      <w:r w:rsidRPr="00FA263A">
        <w:rPr>
          <w:rFonts w:ascii="Times New Roman" w:eastAsia="Times New Roman" w:hAnsi="Times New Roman" w:cs="Arial"/>
          <w:spacing w:val="1"/>
          <w:sz w:val="24"/>
          <w:szCs w:val="24"/>
          <w:lang w:eastAsia="ru-RU"/>
        </w:rPr>
        <w:t>(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 приказом Министерства образования и наукиРФ от 17.10.2013 года № 1155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72264)(далее – ФГОС ДО) и</w:t>
      </w:r>
      <w:r w:rsidR="000813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Федеральной адаптированной образовательной  программой дошкольного образования,  (</w:t>
      </w:r>
      <w:proofErr w:type="gramStart"/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</w:t>
      </w:r>
      <w:proofErr w:type="gramEnd"/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приказом Министерства просвещения России от 24.ноября 2022 г., регистрационный номер №1022 (далее ФАОП ДО).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081328" w:rsidRPr="00081328" w:rsidRDefault="00FA263A" w:rsidP="00081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В часть, формируемую участниками образовательных отношений, включены парциальные программы:</w:t>
      </w:r>
    </w:p>
    <w:p w:rsidR="00081328" w:rsidRDefault="00081328" w:rsidP="000813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5DEA">
        <w:rPr>
          <w:rFonts w:ascii="Times New Roman" w:eastAsia="Times New Roman" w:hAnsi="Times New Roman"/>
          <w:sz w:val="24"/>
          <w:szCs w:val="24"/>
        </w:rPr>
        <w:t>- парциальная программ</w:t>
      </w:r>
      <w:r>
        <w:rPr>
          <w:rFonts w:ascii="Times New Roman" w:eastAsia="Times New Roman" w:hAnsi="Times New Roman"/>
          <w:sz w:val="24"/>
          <w:szCs w:val="24"/>
        </w:rPr>
        <w:t>а «Выходи играть во двор» под редакцией Л.Н.Волошиной</w:t>
      </w:r>
      <w:r w:rsidRPr="00F75DEA">
        <w:rPr>
          <w:rFonts w:ascii="Times New Roman" w:eastAsia="Times New Roman" w:hAnsi="Times New Roman"/>
          <w:sz w:val="24"/>
          <w:szCs w:val="24"/>
        </w:rPr>
        <w:t xml:space="preserve"> (образовательная область «Физическое развитие); </w:t>
      </w:r>
    </w:p>
    <w:p w:rsidR="00FA263A" w:rsidRPr="00081328" w:rsidRDefault="00081328" w:rsidP="000813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5DEA">
        <w:rPr>
          <w:rFonts w:ascii="Times New Roman" w:eastAsia="Times New Roman" w:hAnsi="Times New Roman"/>
          <w:sz w:val="24"/>
          <w:szCs w:val="24"/>
        </w:rPr>
        <w:t xml:space="preserve">- парциальная программа </w:t>
      </w:r>
      <w:r w:rsidRPr="00B641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A1F95">
        <w:rPr>
          <w:rFonts w:ascii="Times New Roman" w:hAnsi="Times New Roman" w:cs="Times New Roman"/>
          <w:sz w:val="24"/>
          <w:szCs w:val="24"/>
        </w:rPr>
        <w:t>Здравствуй, мир Белогорья!»</w:t>
      </w:r>
      <w:r w:rsidRPr="00B64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1F4">
        <w:rPr>
          <w:rFonts w:ascii="Times New Roman" w:hAnsi="Times New Roman" w:cs="Times New Roman"/>
          <w:sz w:val="24"/>
          <w:szCs w:val="24"/>
        </w:rPr>
        <w:t xml:space="preserve">под ред. А. А. </w:t>
      </w:r>
      <w:proofErr w:type="spellStart"/>
      <w:r w:rsidRPr="00B641F4">
        <w:rPr>
          <w:rFonts w:ascii="Times New Roman" w:hAnsi="Times New Roman" w:cs="Times New Roman"/>
          <w:sz w:val="24"/>
          <w:szCs w:val="24"/>
        </w:rPr>
        <w:t>Бучек</w:t>
      </w:r>
      <w:proofErr w:type="spellEnd"/>
      <w:r w:rsidRPr="00B641F4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gramStart"/>
      <w:r w:rsidRPr="00B641F4">
        <w:rPr>
          <w:rFonts w:ascii="Times New Roman" w:hAnsi="Times New Roman" w:cs="Times New Roman"/>
          <w:sz w:val="24"/>
          <w:szCs w:val="24"/>
        </w:rPr>
        <w:t>Серых</w:t>
      </w:r>
      <w:proofErr w:type="gramEnd"/>
      <w:r w:rsidRPr="00B641F4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B641F4">
        <w:rPr>
          <w:rFonts w:ascii="Times New Roman" w:hAnsi="Times New Roman" w:cs="Times New Roman"/>
          <w:sz w:val="24"/>
          <w:szCs w:val="24"/>
        </w:rPr>
        <w:t>Пастю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F4">
        <w:rPr>
          <w:rFonts w:ascii="Times New Roman" w:eastAsia="Times New Roman" w:hAnsi="Times New Roman"/>
          <w:sz w:val="24"/>
          <w:szCs w:val="24"/>
        </w:rPr>
        <w:t>(образовательная об</w:t>
      </w:r>
      <w:r>
        <w:rPr>
          <w:rFonts w:ascii="Times New Roman" w:eastAsia="Times New Roman" w:hAnsi="Times New Roman"/>
          <w:sz w:val="24"/>
          <w:szCs w:val="24"/>
        </w:rPr>
        <w:t>ласть «Познавательное</w:t>
      </w:r>
      <w:r w:rsidRPr="00B641F4">
        <w:rPr>
          <w:rFonts w:ascii="Times New Roman" w:eastAsia="Times New Roman" w:hAnsi="Times New Roman"/>
          <w:sz w:val="24"/>
          <w:szCs w:val="24"/>
        </w:rPr>
        <w:t xml:space="preserve"> развитие). 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образовательная программа дошкольного образования реализуетс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группе комбинированной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течение всего времени пребывания 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 в ДОО.</w:t>
      </w:r>
    </w:p>
    <w:p w:rsidR="00FA263A" w:rsidRPr="00FA263A" w:rsidRDefault="00FA263A" w:rsidP="00081328">
      <w:pPr>
        <w:autoSpaceDN w:val="0"/>
        <w:adjustRightInd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адаптированной образовательной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тяжелыми нарушениями речи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включает три основных раздела – целевой, 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</w:t>
      </w:r>
      <w:proofErr w:type="gram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организационный.</w:t>
      </w:r>
    </w:p>
    <w:p w:rsidR="00081328" w:rsidRDefault="00FA263A" w:rsidP="00081328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ее освоения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ориентиров.</w:t>
      </w:r>
    </w:p>
    <w:p w:rsidR="00FA263A" w:rsidRPr="00FA263A" w:rsidRDefault="00FA263A" w:rsidP="00081328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областям: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развитие;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развитие; речевое развитие; художественно-эстетическое развитие; физическое развитие; формы,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способы, методы и средства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 которые отражают следующие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среда;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 xml:space="preserve">характер взаимодействия 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A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взрослыми; характер взаимодействия с другими детьми; систему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самому;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(коррекционную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программу).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образованиядля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стяжелыминарушениямиречиопираетсянаиспользованиеспециальных методов, привлечение специальных комплексных и парциальных образовательных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(полностью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частично)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FA263A">
        <w:rPr>
          <w:rFonts w:ascii="Times New Roman" w:eastAsia="Times New Roman" w:hAnsi="Times New Roman" w:cs="Times New Roman"/>
          <w:sz w:val="24"/>
          <w:szCs w:val="24"/>
        </w:rPr>
        <w:t>пециальных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материалов. Реализация адаптированной образовательной программы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для обучающихся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 xml:space="preserve"> с ТНР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подразумевает квалифицированную коррекцию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подгрупповых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примерное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деятельности, таких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игровая(сюжетно-ролеваяигра,играсправиламиидругиевидыигры),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коммуникативная(общениеивзаимодействиесовзрослымиидругимидетьми),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познавательно-исследовательская (исследование и познание природного и социальногомиров в процессе наблюдения и взаимодействия с ними), а также такими видами активностиребенка,как: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восприятиехудожественнойлитературыифольклора,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самообслуживаниеиэлементарныйбытовойтруд(впомещении инаулице),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-(конструкторы,модули,бумага,природныйиинойматериал),</w:t>
      </w:r>
    </w:p>
    <w:p w:rsidR="00081328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изобразительная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аппликация),</w:t>
      </w:r>
    </w:p>
    <w:p w:rsidR="00FA263A" w:rsidRPr="00FA263A" w:rsidRDefault="00081328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музыкальных инструментах),</w:t>
      </w:r>
    </w:p>
    <w:p w:rsidR="00FA263A" w:rsidRPr="00FA263A" w:rsidRDefault="00FA263A" w:rsidP="00081328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двигательные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движениями)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08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общество.</w:t>
      </w:r>
    </w:p>
    <w:p w:rsidR="00FA263A" w:rsidRPr="00FA263A" w:rsidRDefault="00FA263A" w:rsidP="00081328">
      <w:pPr>
        <w:widowControl w:val="0"/>
        <w:autoSpaceDE w:val="0"/>
        <w:autoSpaceDN w:val="0"/>
        <w:spacing w:before="1"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Коррекционнаяпрограмма:</w:t>
      </w:r>
    </w:p>
    <w:p w:rsidR="00FA263A" w:rsidRPr="00FA263A" w:rsidRDefault="00081328" w:rsidP="00081328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частью, адаптированной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с тяжёлыми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FA263A" w:rsidRPr="00FA263A" w:rsidRDefault="00DF5B97" w:rsidP="00DF5B97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A"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FA263A" w:rsidRPr="00FA263A" w:rsidRDefault="00FA263A" w:rsidP="00DF5B97">
      <w:pPr>
        <w:widowControl w:val="0"/>
        <w:autoSpaceDE w:val="0"/>
        <w:autoSpaceDN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-учитывает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тяжёлыми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DF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аобеспечиваетпланируемыерезультатыдошкольногообразованиядетейстяжёлыминарушениямиречиввидецелевыхориентироввусловияхдошкольныхобразовательных групп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комбинированной и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компенсирующейнаправленности.</w:t>
      </w:r>
    </w:p>
    <w:p w:rsidR="00FA263A" w:rsidRPr="00FA263A" w:rsidRDefault="00FA263A" w:rsidP="00FA26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предметно </w:t>
      </w:r>
      <w:proofErr w:type="gram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ространственной среды, а также </w:t>
      </w:r>
      <w:proofErr w:type="spell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педагогические,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и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D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ее реализации.  </w:t>
      </w:r>
    </w:p>
    <w:p w:rsidR="00FA263A" w:rsidRPr="00FA263A" w:rsidRDefault="00FA263A" w:rsidP="00FA26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дошкольного образования предназначена для выстраивания коррекционно-образовательной деятельности с обучающимися дошкольного возраста, которым на основании заключения ТПМПК рекомендована адаптированная образовательная программа дошкольного образования для детей с ТНР. С детьми до трех лет целесообразно выстраивать работу в группах ранней помощи по специально разработанным программам и с учетом рекомендаций, представленных в данной адаптированной образовательной программе.</w:t>
      </w:r>
    </w:p>
    <w:p w:rsidR="00FA263A" w:rsidRPr="00FA263A" w:rsidRDefault="00FA263A" w:rsidP="00FA263A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АОП: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способствующая как общему развитию ребенка, так и компенсации индивидуальных недостатков развития; 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адаптированной образовательной программы;</w:t>
      </w:r>
    </w:p>
    <w:p w:rsidR="00FA263A" w:rsidRP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FA263A" w:rsidRDefault="00FA263A" w:rsidP="00081328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FA263A" w:rsidRPr="00FA263A" w:rsidRDefault="00FA263A" w:rsidP="00FA263A">
      <w:pPr>
        <w:widowControl w:val="0"/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отражены особенности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социальнo</w:t>
      </w:r>
      <w:proofErr w:type="spell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FA263A" w:rsidRPr="00FA263A" w:rsidRDefault="00FA263A" w:rsidP="00FA263A">
      <w:pPr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A" w:rsidRPr="00FA263A" w:rsidRDefault="00FA263A" w:rsidP="00FA263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63A" w:rsidRPr="00FA263A" w:rsidRDefault="00FA263A" w:rsidP="00FA263A">
      <w:pPr>
        <w:autoSpaceDN w:val="0"/>
        <w:adjustRightInd w:val="0"/>
        <w:spacing w:after="0" w:line="240" w:lineRule="auto"/>
        <w:ind w:right="83" w:firstLine="12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5B97" w:rsidRDefault="00FA263A" w:rsidP="00DF5B97">
      <w:pPr>
        <w:shd w:val="clear" w:color="auto" w:fill="FFFFFF"/>
        <w:ind w:right="83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Краткая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презентация АОП ДО для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обучающихся</w:t>
      </w:r>
      <w:proofErr w:type="gramEnd"/>
      <w:r w:rsidRPr="00FA26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тяжелыми нарушениями речи размещается на сайте дошкольной образовательной организации по адресу</w:t>
      </w:r>
      <w:r w:rsidR="00DF5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DF5B97" w:rsidRPr="00797D23" w:rsidRDefault="00DF5B97" w:rsidP="00DF5B97">
      <w:pPr>
        <w:shd w:val="clear" w:color="auto" w:fill="FFFFFF"/>
        <w:ind w:right="8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7D23">
        <w:rPr>
          <w:rFonts w:ascii="Times New Roman" w:eastAsia="Calibri" w:hAnsi="Times New Roman" w:cs="Times New Roman"/>
          <w:b/>
          <w:i/>
          <w:u w:val="single"/>
          <w:lang w:val="en-US"/>
        </w:rPr>
        <w:t>http</w:t>
      </w:r>
      <w:r w:rsidRPr="00797D23">
        <w:rPr>
          <w:rFonts w:ascii="Times New Roman" w:eastAsia="Calibri" w:hAnsi="Times New Roman" w:cs="Times New Roman"/>
          <w:b/>
          <w:i/>
          <w:u w:val="single"/>
        </w:rPr>
        <w:t>://</w:t>
      </w:r>
      <w:r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dsalex</w:t>
      </w:r>
      <w:proofErr w:type="spellEnd"/>
      <w:r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yak</w:t>
      </w:r>
      <w:r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uo</w:t>
      </w:r>
      <w:proofErr w:type="spellEnd"/>
      <w:r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ru</w:t>
      </w:r>
      <w:proofErr w:type="spellEnd"/>
    </w:p>
    <w:p w:rsidR="00DF5B97" w:rsidRPr="00797D23" w:rsidRDefault="00DF5B97" w:rsidP="00DF5B97">
      <w:pPr>
        <w:ind w:firstLine="567"/>
        <w:rPr>
          <w:rFonts w:ascii="Times New Roman" w:eastAsia="Calibri" w:hAnsi="Times New Roman" w:cs="Times New Roman"/>
          <w:b/>
        </w:rPr>
      </w:pPr>
    </w:p>
    <w:p w:rsidR="00DF5B97" w:rsidRDefault="00DF5B97" w:rsidP="00DF5B9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263A" w:rsidRPr="00FA263A" w:rsidRDefault="00DF5B97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1371B" w:rsidRDefault="0061371B"/>
    <w:sectPr w:rsidR="0061371B" w:rsidSect="006D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8AA7669"/>
    <w:multiLevelType w:val="hybridMultilevel"/>
    <w:tmpl w:val="D1D0D1B2"/>
    <w:lvl w:ilvl="0" w:tplc="3E3272AA">
      <w:numFmt w:val="bullet"/>
      <w:lvlText w:val="-"/>
      <w:lvlJc w:val="left"/>
      <w:pPr>
        <w:ind w:left="82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4F6A0">
      <w:numFmt w:val="bullet"/>
      <w:lvlText w:val="-"/>
      <w:lvlJc w:val="left"/>
      <w:pPr>
        <w:ind w:left="826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0004DA">
      <w:numFmt w:val="bullet"/>
      <w:lvlText w:val="•"/>
      <w:lvlJc w:val="left"/>
      <w:pPr>
        <w:ind w:left="2997" w:hanging="302"/>
      </w:pPr>
      <w:rPr>
        <w:lang w:val="ru-RU" w:eastAsia="en-US" w:bidi="ar-SA"/>
      </w:rPr>
    </w:lvl>
    <w:lvl w:ilvl="3" w:tplc="5958F008">
      <w:numFmt w:val="bullet"/>
      <w:lvlText w:val="•"/>
      <w:lvlJc w:val="left"/>
      <w:pPr>
        <w:ind w:left="4085" w:hanging="302"/>
      </w:pPr>
      <w:rPr>
        <w:lang w:val="ru-RU" w:eastAsia="en-US" w:bidi="ar-SA"/>
      </w:rPr>
    </w:lvl>
    <w:lvl w:ilvl="4" w:tplc="E4400050">
      <w:numFmt w:val="bullet"/>
      <w:lvlText w:val="•"/>
      <w:lvlJc w:val="left"/>
      <w:pPr>
        <w:ind w:left="5174" w:hanging="302"/>
      </w:pPr>
      <w:rPr>
        <w:lang w:val="ru-RU" w:eastAsia="en-US" w:bidi="ar-SA"/>
      </w:rPr>
    </w:lvl>
    <w:lvl w:ilvl="5" w:tplc="5314A31A">
      <w:numFmt w:val="bullet"/>
      <w:lvlText w:val="•"/>
      <w:lvlJc w:val="left"/>
      <w:pPr>
        <w:ind w:left="6263" w:hanging="302"/>
      </w:pPr>
      <w:rPr>
        <w:lang w:val="ru-RU" w:eastAsia="en-US" w:bidi="ar-SA"/>
      </w:rPr>
    </w:lvl>
    <w:lvl w:ilvl="6" w:tplc="B8A29514">
      <w:numFmt w:val="bullet"/>
      <w:lvlText w:val="•"/>
      <w:lvlJc w:val="left"/>
      <w:pPr>
        <w:ind w:left="7351" w:hanging="302"/>
      </w:pPr>
      <w:rPr>
        <w:lang w:val="ru-RU" w:eastAsia="en-US" w:bidi="ar-SA"/>
      </w:rPr>
    </w:lvl>
    <w:lvl w:ilvl="7" w:tplc="BD1EE0EE">
      <w:numFmt w:val="bullet"/>
      <w:lvlText w:val="•"/>
      <w:lvlJc w:val="left"/>
      <w:pPr>
        <w:ind w:left="8440" w:hanging="302"/>
      </w:pPr>
      <w:rPr>
        <w:lang w:val="ru-RU" w:eastAsia="en-US" w:bidi="ar-SA"/>
      </w:rPr>
    </w:lvl>
    <w:lvl w:ilvl="8" w:tplc="D08E8410">
      <w:numFmt w:val="bullet"/>
      <w:lvlText w:val="•"/>
      <w:lvlJc w:val="left"/>
      <w:pPr>
        <w:ind w:left="9528" w:hanging="302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72"/>
    <w:rsid w:val="00081328"/>
    <w:rsid w:val="002E7DD1"/>
    <w:rsid w:val="002F1572"/>
    <w:rsid w:val="005C75C4"/>
    <w:rsid w:val="0061371B"/>
    <w:rsid w:val="00613916"/>
    <w:rsid w:val="006D25B5"/>
    <w:rsid w:val="00DF5B97"/>
    <w:rsid w:val="00FA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Елена_Владимировна</cp:lastModifiedBy>
  <cp:revision>5</cp:revision>
  <dcterms:created xsi:type="dcterms:W3CDTF">2023-08-31T12:27:00Z</dcterms:created>
  <dcterms:modified xsi:type="dcterms:W3CDTF">2023-11-10T10:54:00Z</dcterms:modified>
</cp:coreProperties>
</file>