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C6" w:rsidRDefault="00B24F11" w:rsidP="0030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>Дидактическая игра по оз</w:t>
      </w:r>
      <w:r w:rsidR="0030514A" w:rsidRPr="00D552C6">
        <w:rPr>
          <w:rFonts w:ascii="Times New Roman" w:hAnsi="Times New Roman" w:cs="Times New Roman"/>
          <w:b/>
          <w:sz w:val="28"/>
          <w:szCs w:val="28"/>
        </w:rPr>
        <w:t>накомлению</w:t>
      </w:r>
    </w:p>
    <w:p w:rsidR="00B24F11" w:rsidRDefault="0030514A" w:rsidP="0030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 xml:space="preserve"> с окружающими миру для детей 5-7лет</w:t>
      </w:r>
    </w:p>
    <w:p w:rsidR="00D552C6" w:rsidRDefault="00D552C6" w:rsidP="0030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6" w:rsidRDefault="00D552C6" w:rsidP="00D552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 Ткачева Е.А.</w:t>
      </w:r>
    </w:p>
    <w:p w:rsidR="00D552C6" w:rsidRPr="00D552C6" w:rsidRDefault="00D552C6" w:rsidP="0030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F11" w:rsidRPr="00D552C6" w:rsidRDefault="00B24F11" w:rsidP="00305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>«Небо. Земля. Вода»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>Цель.</w:t>
      </w:r>
      <w:r w:rsidRPr="00D552C6">
        <w:rPr>
          <w:rFonts w:ascii="Times New Roman" w:hAnsi="Times New Roman" w:cs="Times New Roman"/>
          <w:sz w:val="28"/>
          <w:szCs w:val="28"/>
        </w:rPr>
        <w:t xml:space="preserve"> Закреплять знания детей о среде обитания живых существ; о приспособленности животных к среде обитания. Выяснить причины,  по которым они не могут проживать в других условиях, средах.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55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2C6">
        <w:rPr>
          <w:rFonts w:ascii="Times New Roman" w:hAnsi="Times New Roman" w:cs="Times New Roman"/>
          <w:sz w:val="28"/>
          <w:szCs w:val="28"/>
        </w:rPr>
        <w:t>Большая дидактическая картина, разделенная  на четыре части: на одной части изображено небо, на другой - земля, на третьей - вода, на четвертой помещены карточки с изображением   людей, зверей, птиц, рыб, земноводных.</w:t>
      </w:r>
      <w:proofErr w:type="gramEnd"/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552C6">
        <w:rPr>
          <w:rFonts w:ascii="Times New Roman" w:hAnsi="Times New Roman" w:cs="Times New Roman"/>
          <w:sz w:val="28"/>
          <w:szCs w:val="28"/>
        </w:rPr>
        <w:t>. Расположить то или иное живое существо на соответствующей части дидактической картины, рассказать о выбранных представителях.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D55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 xml:space="preserve"> 1. Играют 3 команды по 3-4 человека в каждой.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2. За правильно и быстро выполненные действия команде начисляются баллы: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-быстро собралась и определила командира- балл;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-быстро, правильно и аккуратно выполнила задания-2 балла: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-правильно составила рассказ-5 баллов.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3. Играть, строго соблюдая очередь.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4. Команда, набравшая наибольшее количество баллов, становится победителем.</w:t>
      </w:r>
    </w:p>
    <w:p w:rsidR="00B24F11" w:rsidRPr="00D552C6" w:rsidRDefault="00B24F11" w:rsidP="00305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C6">
        <w:rPr>
          <w:rFonts w:ascii="Times New Roman" w:hAnsi="Times New Roman" w:cs="Times New Roman"/>
          <w:b/>
          <w:sz w:val="28"/>
          <w:szCs w:val="28"/>
        </w:rPr>
        <w:t>Алгоритм проведения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 xml:space="preserve">1. Педагог предлагает детям разделиться на три команды и выбрать командиров. </w:t>
      </w:r>
    </w:p>
    <w:p w:rsidR="0030514A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2. Получив свое «поле ответственности» (небо, воду или землю), члены каждой команды по очереди подходят к картине, выбирают карточку с изображением только одно</w:t>
      </w:r>
      <w:r w:rsidR="0030514A" w:rsidRPr="00D552C6">
        <w:rPr>
          <w:rFonts w:ascii="Times New Roman" w:hAnsi="Times New Roman" w:cs="Times New Roman"/>
          <w:sz w:val="28"/>
          <w:szCs w:val="28"/>
        </w:rPr>
        <w:t xml:space="preserve">го представителя соответствующей </w:t>
      </w:r>
      <w:r w:rsidRPr="00D552C6">
        <w:rPr>
          <w:rFonts w:ascii="Times New Roman" w:hAnsi="Times New Roman" w:cs="Times New Roman"/>
          <w:sz w:val="28"/>
          <w:szCs w:val="28"/>
        </w:rPr>
        <w:t xml:space="preserve">и кладут ее на поле картины. </w:t>
      </w:r>
    </w:p>
    <w:p w:rsidR="00B24F11" w:rsidRPr="00D552C6" w:rsidRDefault="0030514A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>3. По завершении работы</w:t>
      </w:r>
      <w:r w:rsidR="00B24F11" w:rsidRPr="00D552C6">
        <w:rPr>
          <w:rFonts w:ascii="Times New Roman" w:hAnsi="Times New Roman" w:cs="Times New Roman"/>
          <w:sz w:val="28"/>
          <w:szCs w:val="28"/>
        </w:rPr>
        <w:t xml:space="preserve"> команды готовят рассказы о выбранных</w:t>
      </w:r>
      <w:r w:rsidRPr="00D552C6">
        <w:rPr>
          <w:rFonts w:ascii="Times New Roman" w:hAnsi="Times New Roman" w:cs="Times New Roman"/>
          <w:sz w:val="28"/>
          <w:szCs w:val="28"/>
        </w:rPr>
        <w:t xml:space="preserve"> ими представителях «ИХ»</w:t>
      </w:r>
      <w:r w:rsidR="00B24F11" w:rsidRPr="00D552C6">
        <w:rPr>
          <w:rFonts w:ascii="Times New Roman" w:hAnsi="Times New Roman" w:cs="Times New Roman"/>
          <w:sz w:val="28"/>
          <w:szCs w:val="28"/>
        </w:rPr>
        <w:t>, среды, о приспособ</w:t>
      </w:r>
      <w:r w:rsidRPr="00D552C6">
        <w:rPr>
          <w:rFonts w:ascii="Times New Roman" w:hAnsi="Times New Roman" w:cs="Times New Roman"/>
          <w:sz w:val="28"/>
          <w:szCs w:val="28"/>
        </w:rPr>
        <w:t>ленности именно к</w:t>
      </w:r>
      <w:r w:rsidR="00B24F11" w:rsidRPr="00D552C6">
        <w:rPr>
          <w:rFonts w:ascii="Times New Roman" w:hAnsi="Times New Roman" w:cs="Times New Roman"/>
          <w:sz w:val="28"/>
          <w:szCs w:val="28"/>
        </w:rPr>
        <w:t xml:space="preserve"> этим условиям, </w:t>
      </w:r>
      <w:r w:rsidR="00B24F11" w:rsidRPr="00D552C6">
        <w:rPr>
          <w:rFonts w:ascii="Times New Roman" w:hAnsi="Times New Roman" w:cs="Times New Roman"/>
          <w:sz w:val="28"/>
          <w:szCs w:val="28"/>
        </w:rPr>
        <w:lastRenderedPageBreak/>
        <w:t xml:space="preserve">о возможности или </w:t>
      </w:r>
      <w:r w:rsidRPr="00D552C6">
        <w:rPr>
          <w:rFonts w:ascii="Times New Roman" w:hAnsi="Times New Roman" w:cs="Times New Roman"/>
          <w:sz w:val="28"/>
          <w:szCs w:val="28"/>
        </w:rPr>
        <w:t xml:space="preserve">невозможности временного пребывания </w:t>
      </w:r>
      <w:r w:rsidR="00B24F11" w:rsidRPr="00D552C6">
        <w:rPr>
          <w:rFonts w:ascii="Times New Roman" w:hAnsi="Times New Roman" w:cs="Times New Roman"/>
          <w:sz w:val="28"/>
          <w:szCs w:val="28"/>
        </w:rPr>
        <w:t>в другой среде (от каждой кома</w:t>
      </w:r>
      <w:r w:rsidRPr="00D552C6">
        <w:rPr>
          <w:rFonts w:ascii="Times New Roman" w:hAnsi="Times New Roman" w:cs="Times New Roman"/>
          <w:sz w:val="28"/>
          <w:szCs w:val="28"/>
        </w:rPr>
        <w:t>нды выступает командир).</w:t>
      </w:r>
    </w:p>
    <w:p w:rsidR="00B24F11" w:rsidRPr="00D552C6" w:rsidRDefault="00B24F11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2C6">
        <w:rPr>
          <w:rFonts w:ascii="Times New Roman" w:hAnsi="Times New Roman" w:cs="Times New Roman"/>
          <w:sz w:val="28"/>
          <w:szCs w:val="28"/>
        </w:rPr>
        <w:t xml:space="preserve">4. В конце </w:t>
      </w:r>
      <w:r w:rsidR="0030514A" w:rsidRPr="00D552C6">
        <w:rPr>
          <w:rFonts w:ascii="Times New Roman" w:hAnsi="Times New Roman" w:cs="Times New Roman"/>
          <w:sz w:val="28"/>
          <w:szCs w:val="28"/>
        </w:rPr>
        <w:t>игры подводится итог.</w:t>
      </w:r>
    </w:p>
    <w:p w:rsidR="005E6A76" w:rsidRPr="00D552C6" w:rsidRDefault="005E6A76" w:rsidP="0030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6A76" w:rsidRPr="00D552C6" w:rsidSect="00A2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F11"/>
    <w:rsid w:val="0030514A"/>
    <w:rsid w:val="005E6A76"/>
    <w:rsid w:val="00A26301"/>
    <w:rsid w:val="00B24F11"/>
    <w:rsid w:val="00D5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Елена_Владимировна</cp:lastModifiedBy>
  <cp:revision>3</cp:revision>
  <dcterms:created xsi:type="dcterms:W3CDTF">2024-01-14T09:01:00Z</dcterms:created>
  <dcterms:modified xsi:type="dcterms:W3CDTF">2024-04-03T13:35:00Z</dcterms:modified>
</cp:coreProperties>
</file>