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ED" w:rsidRDefault="005C2189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образовательной деятельности ФЭМП </w:t>
      </w:r>
    </w:p>
    <w:p w:rsidR="005C2189" w:rsidRDefault="005C2189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подготовительной группе</w:t>
      </w:r>
    </w:p>
    <w:p w:rsidR="006418ED" w:rsidRDefault="006418ED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8ED" w:rsidRDefault="006418ED" w:rsidP="006418E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 воспитатель Ткачева Е.А.</w:t>
      </w:r>
    </w:p>
    <w:p w:rsidR="006418ED" w:rsidRPr="006418ED" w:rsidRDefault="006418ED" w:rsidP="006418E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«Задачи»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• Продолжать учить составлять и решать арифметические задачи на сложение и вычитание.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• Совершенствовать умение ориентироваться на листе бумаги в клетку.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• Развивать внимание, память, логическое мышление.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Дидактический наглядный материал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Демонстрационный материал. 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>Карточки с цифрами, 4 картонных модели монет, картинка с изображением лабиринта (</w:t>
      </w:r>
      <w:proofErr w:type="gramStart"/>
      <w:r w:rsidRPr="006418ED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6418ED">
        <w:rPr>
          <w:rFonts w:ascii="Times New Roman" w:hAnsi="Times New Roman" w:cs="Times New Roman"/>
          <w:color w:val="000000"/>
          <w:sz w:val="28"/>
          <w:szCs w:val="28"/>
        </w:rPr>
        <w:t>. рис. 2).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Раздаточный материал.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Наборы красных и желтых кругов, тетради в клетку с образцом рисунка (</w:t>
      </w:r>
      <w:proofErr w:type="gramStart"/>
      <w:r w:rsidRPr="006418ED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6418ED">
        <w:rPr>
          <w:rFonts w:ascii="Times New Roman" w:hAnsi="Times New Roman" w:cs="Times New Roman"/>
          <w:color w:val="000000"/>
          <w:sz w:val="28"/>
          <w:szCs w:val="28"/>
        </w:rPr>
        <w:t>. рис. 1), картинки с изображением лабиринтов, цветные карандаши.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ОД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Игровая ситуация: «Поможем Буратино сделать уроки».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часть. 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сообщает детям: «Буратино нужно решить задачи. Давайте поможем ему. Сколько частей в задаче? Как называется каждая часть?»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(Условие, вопрос.)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Буратино «читает» задачу, а ребенок на доске выкладывает соответствующее количество моделей монет: «Буратино дал коту </w:t>
      </w:r>
      <w:proofErr w:type="spellStart"/>
      <w:r w:rsidRPr="006418ED">
        <w:rPr>
          <w:rFonts w:ascii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три монеты, а лисе Алисе — одну монету. Сколько всего монет дал Буратино коту и лисе?»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сначала отдельно повторить условие задачи и вопрос, а затем проговорить задачу целиком и выложить на столе соответствующее количество красных и желтых кругов.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уточняет: «Сколько монет дал Буратино коту </w:t>
      </w:r>
      <w:proofErr w:type="spellStart"/>
      <w:r w:rsidRPr="006418ED">
        <w:rPr>
          <w:rFonts w:ascii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6418ED">
        <w:rPr>
          <w:rFonts w:ascii="Times New Roman" w:hAnsi="Times New Roman" w:cs="Times New Roman"/>
          <w:color w:val="000000"/>
          <w:sz w:val="28"/>
          <w:szCs w:val="28"/>
        </w:rPr>
        <w:t>? Сколько монет он дал лисе Алисе? Сколько всего монет дал Буратино коту и лисе?» (Воспитатель выслушивает детей, не оценивая правильность их ответов.) Вызванный ребенок выставляет на доску карточку с цифрой, показывающей нужное количество монет, которое дал Буратино коту и лисе.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Буратино «читает» следующую задачу. Ребенок на доске выкладывает соответствующее количество моделей-монет: «У Буратино было три монеты. Одну монету он закопал на поле чудес. (Ребенок отодвигает одну монету вправо.) Сколько монет осталось у Буратино?» 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Дети вместе с воспитателем разбирают структуру задачи (аналогично первой задаче). Дети на местах отсчитывают по 3 желтых круга и один круг отодвигают вправо.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Затем воспитатель уточняет: «Сколько монет было у Буратино? Сколько монет он закопал на поле чудес? Сколько монет осталось у Буратино?»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(Две монеты осталось у Буратино.)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обобщает ответы детей.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часть.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говорит детям, что еще Буратино нужно нарисовать в тетради заборчик для</w:t>
      </w:r>
      <w:r w:rsidR="005C2189"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поля чудес</w:t>
      </w:r>
    </w:p>
    <w:p w:rsidR="00492E43" w:rsidRPr="006418ED" w:rsidRDefault="00492E43" w:rsidP="005C21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На доске дан образец заборчика: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Воспитатель вместе с детьми рассматривает образец: расположение линий, расстояние их друг от друга. Показывает, как правильно провести линии из верхнего правого угла в нижний левый угол клетки. Затем предлагает нарисовать заборчики.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вместе с Буратино напоминает детям о правильной позе за столом (спина прямая, локти на столе, ноги вместе, карандаш смотрит в плечо), проверяет силу нажима на карандаш (пальцы не сильно нажимают на карандаш) и уточняет, что линия проводится один раз. 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После выполнения задания педагог оценивает его, и дети рисуют улыбающееся или неулыбающееся солнышко.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Воспитатель читает стихотворение, а дети выполняют соответствующие движения.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Мартышки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Мы веселые мартышки,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(Улыбаются.)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>Мы играем громко слишком.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в ладоши хлопаем,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(Хлопают.)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ногами топаем.   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(Топают.)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Надуваем щечки,     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(Надувают щеки.)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Скачем на носочке.   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(Подскоки на месте.)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>И друг другу даже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Языки покажем.      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(Показывают языки.)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Дружно прыгнем к потолку.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(Подпрыгивают вверх.)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Пальчик поднесем к виску.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(Подносят пальчик к виску.)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Шире рот откроем,   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(Открывают рот.)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Гримасы все состроим.        </w:t>
      </w:r>
      <w:r w:rsidRPr="00641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(Строят гримасы.)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часть.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 «Поросята и серый волк».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У каждого ребенка, а также на доске картинка с</w:t>
      </w:r>
      <w:r w:rsidR="005C2189"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изображением лабиринта</w:t>
      </w:r>
      <w:r w:rsidRPr="00641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5080</wp:posOffset>
            </wp:positionV>
            <wp:extent cx="2524125" cy="212407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448" t="55556" r="56778" b="1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43" w:rsidRPr="006418ED" w:rsidRDefault="00492E43" w:rsidP="00492E4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ED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найти дороги к домикам поросят и провести их цветными карандашами. Вызванные дети выполняют задание на доске.</w:t>
      </w:r>
    </w:p>
    <w:p w:rsidR="00492E43" w:rsidRPr="006418ED" w:rsidRDefault="00492E43" w:rsidP="00492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42C" w:rsidRPr="006418ED" w:rsidRDefault="00F9342C">
      <w:pPr>
        <w:rPr>
          <w:rFonts w:ascii="Times New Roman" w:hAnsi="Times New Roman" w:cs="Times New Roman"/>
          <w:sz w:val="28"/>
          <w:szCs w:val="28"/>
        </w:rPr>
      </w:pPr>
    </w:p>
    <w:sectPr w:rsidR="00F9342C" w:rsidRPr="006418ED" w:rsidSect="00D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E43"/>
    <w:rsid w:val="00492E43"/>
    <w:rsid w:val="004E1C55"/>
    <w:rsid w:val="005C2189"/>
    <w:rsid w:val="006418ED"/>
    <w:rsid w:val="00DD578B"/>
    <w:rsid w:val="00F9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хи Знак"/>
    <w:basedOn w:val="Tekst"/>
    <w:link w:val="a4"/>
    <w:uiPriority w:val="99"/>
    <w:locked/>
    <w:rsid w:val="00492E43"/>
    <w:rPr>
      <w:rFonts w:cs="Times New Roman"/>
      <w:sz w:val="24"/>
      <w:szCs w:val="24"/>
    </w:rPr>
  </w:style>
  <w:style w:type="paragraph" w:customStyle="1" w:styleId="a4">
    <w:name w:val="стихи"/>
    <w:basedOn w:val="a"/>
    <w:link w:val="a3"/>
    <w:uiPriority w:val="99"/>
    <w:rsid w:val="00492E43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</w:rPr>
  </w:style>
  <w:style w:type="paragraph" w:customStyle="1" w:styleId="a5">
    <w:name w:val="Методика"/>
    <w:basedOn w:val="a"/>
    <w:uiPriority w:val="99"/>
    <w:rsid w:val="00492E43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">
    <w:name w:val="Tekst Знак"/>
    <w:basedOn w:val="a0"/>
    <w:link w:val="Tekst0"/>
    <w:uiPriority w:val="99"/>
    <w:locked/>
    <w:rsid w:val="00492E43"/>
    <w:rPr>
      <w:rFonts w:ascii="NewtonC" w:hAnsi="NewtonC" w:cs="NewtonC"/>
      <w:color w:val="000000"/>
    </w:rPr>
  </w:style>
  <w:style w:type="paragraph" w:customStyle="1" w:styleId="Tekst0">
    <w:name w:val="Tekst"/>
    <w:basedOn w:val="a"/>
    <w:link w:val="Tekst"/>
    <w:uiPriority w:val="99"/>
    <w:rsid w:val="00492E43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</w:rPr>
  </w:style>
  <w:style w:type="character" w:customStyle="1" w:styleId="myBoldChars">
    <w:name w:val="myBoldChars"/>
    <w:uiPriority w:val="99"/>
    <w:rsid w:val="00492E43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9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Елена_Владимировна</cp:lastModifiedBy>
  <cp:revision>6</cp:revision>
  <dcterms:created xsi:type="dcterms:W3CDTF">2024-01-13T17:34:00Z</dcterms:created>
  <dcterms:modified xsi:type="dcterms:W3CDTF">2024-04-03T13:43:00Z</dcterms:modified>
</cp:coreProperties>
</file>